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3D74AA5C" w:rsidR="00CB1017" w:rsidRPr="00EA0ABD" w:rsidRDefault="00CB1017" w:rsidP="00CB1017">
      <w:pPr>
        <w:pStyle w:val="Header"/>
        <w:tabs>
          <w:tab w:val="right" w:pos="9639"/>
        </w:tabs>
        <w:spacing w:before="0" w:after="0"/>
        <w:rPr>
          <w:bCs/>
          <w:noProof w:val="0"/>
          <w:sz w:val="24"/>
          <w:szCs w:val="24"/>
          <w:highlight w:val="yellow"/>
        </w:rPr>
      </w:pPr>
      <w:bookmarkStart w:id="0" w:name="_Hlk37418177"/>
      <w:r w:rsidRPr="005336CD">
        <w:rPr>
          <w:bCs/>
          <w:noProof w:val="0"/>
          <w:sz w:val="24"/>
          <w:szCs w:val="24"/>
        </w:rPr>
        <w:t>3GPP TSG RAN WG1 #1</w:t>
      </w:r>
      <w:r w:rsidR="00027988">
        <w:rPr>
          <w:bCs/>
          <w:noProof w:val="0"/>
          <w:sz w:val="24"/>
          <w:szCs w:val="24"/>
        </w:rPr>
        <w:t>2</w:t>
      </w:r>
      <w:r w:rsidR="004B5754">
        <w:rPr>
          <w:bCs/>
          <w:noProof w:val="0"/>
          <w:sz w:val="24"/>
          <w:szCs w:val="24"/>
        </w:rPr>
        <w:t>2bis</w:t>
      </w:r>
      <w:r w:rsidRPr="005336CD">
        <w:rPr>
          <w:bCs/>
          <w:noProof w:val="0"/>
          <w:sz w:val="24"/>
          <w:szCs w:val="24"/>
        </w:rPr>
        <w:tab/>
      </w:r>
      <w:r w:rsidR="004B2CBB" w:rsidRPr="004B2CBB">
        <w:rPr>
          <w:bCs/>
          <w:noProof w:val="0"/>
          <w:sz w:val="24"/>
          <w:szCs w:val="24"/>
        </w:rPr>
        <w:t>R1-2</w:t>
      </w:r>
      <w:r w:rsidR="00862003">
        <w:rPr>
          <w:bCs/>
          <w:noProof w:val="0"/>
          <w:sz w:val="24"/>
          <w:szCs w:val="24"/>
        </w:rPr>
        <w:t>50</w:t>
      </w:r>
      <w:r w:rsidR="00AD2859">
        <w:rPr>
          <w:bCs/>
          <w:noProof w:val="0"/>
          <w:sz w:val="24"/>
          <w:szCs w:val="24"/>
        </w:rPr>
        <w:t>7835</w:t>
      </w:r>
    </w:p>
    <w:p w14:paraId="2FF2BF5E" w14:textId="1410020A" w:rsidR="00CB1017" w:rsidRDefault="006E5CDE" w:rsidP="00CB1017">
      <w:pPr>
        <w:pStyle w:val="Header"/>
        <w:tabs>
          <w:tab w:val="right" w:pos="9639"/>
        </w:tabs>
        <w:spacing w:before="0" w:after="0"/>
        <w:rPr>
          <w:bCs/>
          <w:noProof w:val="0"/>
          <w:sz w:val="24"/>
          <w:szCs w:val="24"/>
        </w:rPr>
      </w:pPr>
      <w:r>
        <w:rPr>
          <w:bCs/>
          <w:noProof w:val="0"/>
          <w:sz w:val="24"/>
          <w:szCs w:val="24"/>
        </w:rPr>
        <w:t>Prague</w:t>
      </w:r>
      <w:r w:rsidR="002B1AB2">
        <w:rPr>
          <w:bCs/>
          <w:noProof w:val="0"/>
          <w:sz w:val="24"/>
          <w:szCs w:val="24"/>
        </w:rPr>
        <w:t xml:space="preserve">, </w:t>
      </w:r>
      <w:r>
        <w:rPr>
          <w:bCs/>
          <w:noProof w:val="0"/>
          <w:sz w:val="24"/>
          <w:szCs w:val="24"/>
        </w:rPr>
        <w:t>Czech</w:t>
      </w:r>
      <w:r w:rsidR="00640171">
        <w:rPr>
          <w:bCs/>
          <w:noProof w:val="0"/>
          <w:sz w:val="24"/>
          <w:szCs w:val="24"/>
        </w:rPr>
        <w:t>ia</w:t>
      </w:r>
      <w:r w:rsidR="00755CE9" w:rsidRPr="008903BD">
        <w:rPr>
          <w:bCs/>
          <w:noProof w:val="0"/>
          <w:sz w:val="24"/>
          <w:szCs w:val="24"/>
        </w:rPr>
        <w:t xml:space="preserve">, </w:t>
      </w:r>
      <w:r w:rsidR="00824B98">
        <w:rPr>
          <w:bCs/>
          <w:noProof w:val="0"/>
          <w:sz w:val="24"/>
          <w:szCs w:val="24"/>
        </w:rPr>
        <w:t>Oct</w:t>
      </w:r>
      <w:r w:rsidR="008903BD" w:rsidRPr="008903BD">
        <w:rPr>
          <w:bCs/>
          <w:noProof w:val="0"/>
          <w:sz w:val="24"/>
          <w:szCs w:val="24"/>
        </w:rPr>
        <w:t xml:space="preserve"> </w:t>
      </w:r>
      <w:r w:rsidR="004970BE">
        <w:rPr>
          <w:bCs/>
          <w:noProof w:val="0"/>
          <w:sz w:val="24"/>
          <w:szCs w:val="24"/>
        </w:rPr>
        <w:t>1</w:t>
      </w:r>
      <w:r w:rsidR="00824B98">
        <w:rPr>
          <w:bCs/>
          <w:noProof w:val="0"/>
          <w:sz w:val="24"/>
          <w:szCs w:val="24"/>
        </w:rPr>
        <w:t>3</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824B98">
        <w:rPr>
          <w:bCs/>
          <w:noProof w:val="0"/>
          <w:sz w:val="24"/>
          <w:szCs w:val="24"/>
        </w:rPr>
        <w:t>17</w:t>
      </w:r>
      <w:r w:rsidR="000D2DA6">
        <w:rPr>
          <w:bCs/>
          <w:noProof w:val="0"/>
          <w:sz w:val="24"/>
          <w:szCs w:val="24"/>
          <w:vertAlign w:val="superscript"/>
        </w:rPr>
        <w:t>th</w:t>
      </w:r>
      <w:r w:rsidR="008903BD" w:rsidRPr="008903BD">
        <w:rPr>
          <w:bCs/>
          <w:noProof w:val="0"/>
          <w:sz w:val="24"/>
          <w:szCs w:val="24"/>
        </w:rPr>
        <w:t>, 202</w:t>
      </w:r>
      <w:r w:rsidR="00CF484E">
        <w:rPr>
          <w:bCs/>
          <w:noProof w:val="0"/>
          <w:sz w:val="24"/>
          <w:szCs w:val="24"/>
        </w:rPr>
        <w:t>5</w:t>
      </w:r>
    </w:p>
    <w:bookmarkEnd w:id="0"/>
    <w:p w14:paraId="6291F8CC" w14:textId="77777777" w:rsidR="00754B37" w:rsidRPr="00CB1017" w:rsidRDefault="00754B37">
      <w:pPr>
        <w:pStyle w:val="CRCoverPage"/>
        <w:rPr>
          <w:rFonts w:cs="Arial"/>
          <w:b/>
          <w:bCs/>
          <w:sz w:val="24"/>
          <w:lang w:val="en-US"/>
        </w:rPr>
      </w:pPr>
    </w:p>
    <w:p w14:paraId="08AC4AD5" w14:textId="68315683"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655ED1">
        <w:rPr>
          <w:rFonts w:eastAsia="SimSun" w:cs="Arial"/>
          <w:b/>
          <w:sz w:val="24"/>
        </w:rPr>
        <w:t>11.</w:t>
      </w:r>
      <w:r w:rsidR="00B50C99">
        <w:rPr>
          <w:rFonts w:eastAsia="SimSun" w:cs="Arial"/>
          <w:b/>
          <w:sz w:val="24"/>
        </w:rPr>
        <w:t>5</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0F5ADC93"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8B2EB8">
        <w:rPr>
          <w:rFonts w:ascii="Arial" w:hAnsi="Arial" w:cs="Arial"/>
          <w:b/>
          <w:bCs/>
          <w:sz w:val="24"/>
        </w:rPr>
        <w:t>Energy Efficiency in 6GR</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2B551BC4" w:rsidR="008932C1" w:rsidRDefault="00B907F5" w:rsidP="008932C1">
      <w:pPr>
        <w:spacing w:before="0"/>
      </w:pPr>
      <w:r>
        <w:rPr>
          <w:sz w:val="22"/>
          <w:szCs w:val="22"/>
          <w:lang w:val="en-US"/>
        </w:rPr>
        <w:t xml:space="preserve">NR </w:t>
      </w:r>
      <w:proofErr w:type="gramStart"/>
      <w:r>
        <w:rPr>
          <w:sz w:val="22"/>
          <w:szCs w:val="22"/>
          <w:lang w:val="en-US"/>
        </w:rPr>
        <w:t>introduced already</w:t>
      </w:r>
      <w:proofErr w:type="gramEnd"/>
      <w:r>
        <w:rPr>
          <w:sz w:val="22"/>
          <w:szCs w:val="22"/>
          <w:lang w:val="en-US"/>
        </w:rPr>
        <w:t xml:space="preserve"> </w:t>
      </w:r>
      <w:r w:rsidR="00B17C92">
        <w:rPr>
          <w:sz w:val="22"/>
          <w:szCs w:val="22"/>
          <w:lang w:val="en-US"/>
        </w:rPr>
        <w:t xml:space="preserve">several features for UE </w:t>
      </w:r>
      <w:r w:rsidR="00BD114D">
        <w:rPr>
          <w:sz w:val="22"/>
          <w:szCs w:val="22"/>
          <w:lang w:val="en-US"/>
        </w:rPr>
        <w:t xml:space="preserve">power savings </w:t>
      </w:r>
      <w:r w:rsidR="00B17C92">
        <w:rPr>
          <w:sz w:val="22"/>
          <w:szCs w:val="22"/>
          <w:lang w:val="en-US"/>
        </w:rPr>
        <w:t>and network energy savings</w:t>
      </w:r>
      <w:r w:rsidR="00BD114D">
        <w:rPr>
          <w:sz w:val="22"/>
          <w:szCs w:val="22"/>
          <w:lang w:val="en-US"/>
        </w:rPr>
        <w:t xml:space="preserve"> (NES)</w:t>
      </w:r>
      <w:r w:rsidR="00B17C92">
        <w:rPr>
          <w:sz w:val="22"/>
          <w:szCs w:val="22"/>
          <w:lang w:val="en-US"/>
        </w:rPr>
        <w:t xml:space="preserve">. </w:t>
      </w:r>
      <w:r w:rsidR="00036960">
        <w:rPr>
          <w:sz w:val="22"/>
          <w:szCs w:val="22"/>
          <w:lang w:val="en-US"/>
        </w:rPr>
        <w:t xml:space="preserve">In 6GR, energy efficiency is also </w:t>
      </w:r>
      <w:r w:rsidR="00676E40">
        <w:rPr>
          <w:sz w:val="22"/>
          <w:szCs w:val="22"/>
          <w:lang w:val="en-US"/>
        </w:rPr>
        <w:t xml:space="preserve">listed as one of the primary targets </w:t>
      </w:r>
      <w:r w:rsidR="00B26684">
        <w:rPr>
          <w:sz w:val="22"/>
          <w:szCs w:val="22"/>
          <w:lang w:val="en-US"/>
        </w:rPr>
        <w:t>as indicated in 6GR SID</w:t>
      </w:r>
      <w:r w:rsidR="005011D6">
        <w:rPr>
          <w:sz w:val="22"/>
          <w:szCs w:val="22"/>
          <w:lang w:val="en-US"/>
        </w:rPr>
        <w:t xml:space="preserve"> [1]</w:t>
      </w:r>
      <w:r w:rsidR="00B26684">
        <w:rPr>
          <w:sz w:val="22"/>
          <w:szCs w:val="22"/>
          <w:lang w:val="en-US"/>
        </w:rPr>
        <w:t>:</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0A0D257A" w14:textId="1CD7D63D" w:rsidR="005565A8" w:rsidRDefault="005565A8" w:rsidP="005565A8">
            <w:pPr>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58F4BA11" w14:textId="77777777" w:rsidR="005565A8" w:rsidRDefault="005565A8" w:rsidP="005565A8">
            <w:pPr>
              <w:rPr>
                <w:color w:val="000000" w:themeColor="text1"/>
              </w:rPr>
            </w:pPr>
          </w:p>
          <w:p w14:paraId="4234E113" w14:textId="588DD27B" w:rsidR="005565A8" w:rsidRPr="00934C60" w:rsidRDefault="005565A8" w:rsidP="005565A8">
            <w:pPr>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01AB7225" w14:textId="77777777" w:rsidR="005565A8" w:rsidRPr="00934C60" w:rsidRDefault="005565A8" w:rsidP="005565A8">
            <w:pPr>
              <w:keepLines/>
              <w:ind w:left="1135" w:hanging="851"/>
              <w:rPr>
                <w:color w:val="000000" w:themeColor="text1"/>
              </w:rPr>
            </w:pPr>
            <w:r w:rsidRPr="00934C60">
              <w:rPr>
                <w:color w:val="000000" w:themeColor="text1"/>
              </w:rPr>
              <w:t xml:space="preserve">NOTE: Section 4.1.1 shows interim milestones to reach certain agreements, including early consensus items. </w:t>
            </w:r>
          </w:p>
          <w:p w14:paraId="147DCB8F" w14:textId="0C1F37FE" w:rsidR="005565A8" w:rsidRPr="00934C60" w:rsidRDefault="005565A8" w:rsidP="005565A8">
            <w:pPr>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38F6F7CE" w14:textId="77777777" w:rsidR="005565A8" w:rsidRPr="00934C60" w:rsidRDefault="005565A8" w:rsidP="005565A8">
            <w:pPr>
              <w:keepLines/>
              <w:ind w:left="1135" w:hanging="851"/>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758D5EEB" w14:textId="77777777" w:rsidR="005565A8" w:rsidRDefault="005565A8" w:rsidP="005565A8">
            <w:pPr>
              <w:ind w:firstLine="284"/>
              <w:rPr>
                <w:color w:val="000000" w:themeColor="text1"/>
              </w:rPr>
            </w:pPr>
            <w:r w:rsidRPr="00934C60">
              <w:rPr>
                <w:color w:val="000000" w:themeColor="text1"/>
              </w:rPr>
              <w:t>NOTE: Frequency ranges beyond 52.6 GHz are not in scope of the work.</w:t>
            </w:r>
          </w:p>
          <w:p w14:paraId="4B7F4958" w14:textId="77777777" w:rsidR="005565A8" w:rsidRPr="00934C60" w:rsidRDefault="005565A8" w:rsidP="005565A8">
            <w:pPr>
              <w:ind w:firstLine="284"/>
              <w:rPr>
                <w:color w:val="000000" w:themeColor="text1"/>
              </w:rPr>
            </w:pPr>
          </w:p>
          <w:p w14:paraId="6D2D8511" w14:textId="77777777" w:rsidR="005565A8" w:rsidRPr="00934C60" w:rsidRDefault="005565A8" w:rsidP="005565A8">
            <w:pPr>
              <w:rPr>
                <w:color w:val="000000" w:themeColor="text1"/>
              </w:rPr>
            </w:pPr>
            <w:r w:rsidRPr="00934C60">
              <w:rPr>
                <w:color w:val="000000" w:themeColor="text1"/>
              </w:rPr>
              <w:t>The detailed objectives of the study are:</w:t>
            </w:r>
          </w:p>
          <w:p w14:paraId="0656BDB0" w14:textId="77777777" w:rsidR="005565A8" w:rsidRPr="001C39A7" w:rsidRDefault="005565A8" w:rsidP="00386C87">
            <w:pPr>
              <w:pStyle w:val="ListParagraph"/>
              <w:numPr>
                <w:ilvl w:val="0"/>
                <w:numId w:val="25"/>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Single technology framework based on a stand-alone architecture</w:t>
            </w:r>
            <w:r w:rsidRPr="001C39A7">
              <w:rPr>
                <w:rFonts w:hint="eastAsia"/>
                <w:color w:val="000000" w:themeColor="text1"/>
                <w:sz w:val="20"/>
                <w:szCs w:val="20"/>
                <w:lang w:val="en-US" w:eastAsia="ja-JP"/>
              </w:rPr>
              <w:t xml:space="preserve"> (Note1)</w:t>
            </w:r>
            <w:r w:rsidRPr="001C39A7">
              <w:rPr>
                <w:color w:val="000000" w:themeColor="text1"/>
                <w:sz w:val="20"/>
                <w:szCs w:val="20"/>
                <w:lang w:val="en-US"/>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8B7BA9D"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Ensuring appropriate set of functionalities, minimize the adoption of multiple options for the same functionality, avoid excessive configurations, excessive UE capabilities and UE capabilities reporting.</w:t>
            </w:r>
          </w:p>
          <w:p w14:paraId="4B7F0348"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 xml:space="preserve">Energy efficiency and energy </w:t>
            </w:r>
            <w:proofErr w:type="gramStart"/>
            <w:r w:rsidRPr="001C39A7">
              <w:rPr>
                <w:color w:val="000000" w:themeColor="text1"/>
                <w:sz w:val="20"/>
                <w:szCs w:val="20"/>
                <w:lang w:val="en-US"/>
              </w:rPr>
              <w:t>saving:</w:t>
            </w:r>
            <w:proofErr w:type="gramEnd"/>
            <w:r w:rsidRPr="001C39A7">
              <w:rPr>
                <w:color w:val="000000" w:themeColor="text1"/>
                <w:sz w:val="20"/>
                <w:szCs w:val="20"/>
                <w:lang w:val="en-US"/>
              </w:rPr>
              <w:t xml:space="preserve"> both for network and device.</w:t>
            </w:r>
          </w:p>
          <w:p w14:paraId="62ADD0B9"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rPr>
            </w:pPr>
            <w:proofErr w:type="spellStart"/>
            <w:r w:rsidRPr="001C39A7">
              <w:rPr>
                <w:color w:val="000000" w:themeColor="text1"/>
                <w:sz w:val="20"/>
                <w:szCs w:val="20"/>
              </w:rPr>
              <w:t>Enhanced</w:t>
            </w:r>
            <w:proofErr w:type="spellEnd"/>
            <w:r w:rsidRPr="001C39A7">
              <w:rPr>
                <w:color w:val="000000" w:themeColor="text1"/>
                <w:sz w:val="20"/>
                <w:szCs w:val="20"/>
              </w:rPr>
              <w:t xml:space="preserve"> </w:t>
            </w:r>
            <w:proofErr w:type="spellStart"/>
            <w:r w:rsidRPr="001C39A7">
              <w:rPr>
                <w:color w:val="000000" w:themeColor="text1"/>
                <w:sz w:val="20"/>
                <w:szCs w:val="20"/>
              </w:rPr>
              <w:t>spectral</w:t>
            </w:r>
            <w:proofErr w:type="spellEnd"/>
            <w:r w:rsidRPr="001C39A7">
              <w:rPr>
                <w:color w:val="000000" w:themeColor="text1"/>
                <w:sz w:val="20"/>
                <w:szCs w:val="20"/>
              </w:rPr>
              <w:t xml:space="preserve"> </w:t>
            </w:r>
            <w:proofErr w:type="spellStart"/>
            <w:r w:rsidRPr="001C39A7">
              <w:rPr>
                <w:color w:val="000000" w:themeColor="text1"/>
                <w:sz w:val="20"/>
                <w:szCs w:val="20"/>
              </w:rPr>
              <w:t>efficiency</w:t>
            </w:r>
            <w:proofErr w:type="spellEnd"/>
            <w:r w:rsidRPr="001C39A7">
              <w:rPr>
                <w:color w:val="000000" w:themeColor="text1"/>
                <w:sz w:val="20"/>
                <w:szCs w:val="20"/>
              </w:rPr>
              <w:t xml:space="preserve">. </w:t>
            </w:r>
          </w:p>
          <w:p w14:paraId="412D34CE"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Enhanced overall coverage, focus on cell-edge performance and UL coverage.</w:t>
            </w:r>
          </w:p>
          <w:p w14:paraId="7E4F9661"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 xml:space="preserve">Wider channel bandwidth (at least 200MHz) </w:t>
            </w:r>
            <w:proofErr w:type="gramStart"/>
            <w:r w:rsidRPr="001C39A7">
              <w:rPr>
                <w:color w:val="000000" w:themeColor="text1"/>
                <w:sz w:val="20"/>
                <w:szCs w:val="20"/>
                <w:lang w:val="en-US"/>
              </w:rPr>
              <w:t>support for</w:t>
            </w:r>
            <w:proofErr w:type="gramEnd"/>
            <w:r w:rsidRPr="001C39A7">
              <w:rPr>
                <w:color w:val="000000" w:themeColor="text1"/>
                <w:sz w:val="20"/>
                <w:szCs w:val="20"/>
                <w:lang w:val="en-US"/>
              </w:rPr>
              <w:t xml:space="preserve"> 6G </w:t>
            </w:r>
            <w:proofErr w:type="gramStart"/>
            <w:r w:rsidRPr="001C39A7">
              <w:rPr>
                <w:color w:val="000000" w:themeColor="text1"/>
                <w:sz w:val="20"/>
                <w:szCs w:val="20"/>
                <w:lang w:val="en-US"/>
              </w:rPr>
              <w:t>deployments at least</w:t>
            </w:r>
            <w:proofErr w:type="gramEnd"/>
            <w:r w:rsidRPr="001C39A7">
              <w:rPr>
                <w:color w:val="000000" w:themeColor="text1"/>
                <w:sz w:val="20"/>
                <w:szCs w:val="20"/>
                <w:lang w:val="en-US"/>
              </w:rPr>
              <w:t xml:space="preserve"> above 2 GHz, around 7 GHz.</w:t>
            </w:r>
          </w:p>
          <w:p w14:paraId="4E48F562"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 xml:space="preserve">Re-use of existing 5G mid-band (~3.5GHz) site grid for 6G deployments in at </w:t>
            </w:r>
            <w:proofErr w:type="gramStart"/>
            <w:r w:rsidRPr="001C39A7">
              <w:rPr>
                <w:color w:val="000000" w:themeColor="text1"/>
                <w:sz w:val="20"/>
                <w:szCs w:val="20"/>
                <w:lang w:val="en-US"/>
              </w:rPr>
              <w:t>least around</w:t>
            </w:r>
            <w:proofErr w:type="gramEnd"/>
            <w:r w:rsidRPr="001C39A7">
              <w:rPr>
                <w:color w:val="000000" w:themeColor="text1"/>
                <w:sz w:val="20"/>
                <w:szCs w:val="20"/>
                <w:lang w:val="en-US"/>
              </w:rPr>
              <w:t xml:space="preserve"> 7 GHz and targeting comparable coverage to 5G mid-band.</w:t>
            </w:r>
          </w:p>
          <w:p w14:paraId="5FFA8B0A"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Target scalable and forward compatible design for diverse device types.</w:t>
            </w:r>
          </w:p>
          <w:p w14:paraId="29B4E1B1"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 xml:space="preserve">Improved spectrum utilization and operations </w:t>
            </w:r>
            <w:proofErr w:type="gramStart"/>
            <w:r w:rsidRPr="001C39A7">
              <w:rPr>
                <w:color w:val="000000" w:themeColor="text1"/>
                <w:sz w:val="20"/>
                <w:szCs w:val="20"/>
                <w:lang w:val="en-US"/>
              </w:rPr>
              <w:t>taking into account</w:t>
            </w:r>
            <w:proofErr w:type="gramEnd"/>
            <w:r w:rsidRPr="001C39A7">
              <w:rPr>
                <w:color w:val="000000" w:themeColor="text1"/>
                <w:sz w:val="20"/>
                <w:szCs w:val="20"/>
                <w:lang w:val="en-US"/>
              </w:rPr>
              <w:t xml:space="preserve"> diverse spectrum allocations.</w:t>
            </w:r>
          </w:p>
          <w:p w14:paraId="1B42FBB9"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Aim at using common 6G Radio design, which meets mobile broadband service requirements as high priority, to also meet vertical needs.</w:t>
            </w:r>
          </w:p>
          <w:p w14:paraId="73BFB96D"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Aim at a harmonized 6G Radio design for TN and NTN, including their integration.</w:t>
            </w:r>
          </w:p>
          <w:p w14:paraId="1D3986E8" w14:textId="77777777" w:rsidR="005565A8" w:rsidRPr="001C39A7" w:rsidRDefault="005565A8" w:rsidP="00386C87">
            <w:pPr>
              <w:pStyle w:val="ListParagraph"/>
              <w:numPr>
                <w:ilvl w:val="1"/>
                <w:numId w:val="26"/>
              </w:numPr>
              <w:overflowPunct w:val="0"/>
              <w:autoSpaceDE w:val="0"/>
              <w:autoSpaceDN w:val="0"/>
              <w:adjustRightInd w:val="0"/>
              <w:spacing w:before="0" w:after="120"/>
              <w:textAlignment w:val="baseline"/>
              <w:rPr>
                <w:color w:val="000000" w:themeColor="text1"/>
                <w:sz w:val="20"/>
                <w:szCs w:val="20"/>
                <w:lang w:val="en-US"/>
              </w:rPr>
            </w:pPr>
            <w:r w:rsidRPr="001C39A7">
              <w:rPr>
                <w:color w:val="000000" w:themeColor="text1"/>
                <w:sz w:val="20"/>
                <w:szCs w:val="20"/>
                <w:lang w:val="en-US"/>
              </w:rPr>
              <w:t>System simplification, including reducing configuration complexity, enabling more efficient Cell/UE management, etc.</w:t>
            </w:r>
          </w:p>
          <w:p w14:paraId="130302FE" w14:textId="721DD62E" w:rsidR="004706D1" w:rsidRPr="005565A8" w:rsidRDefault="004706D1" w:rsidP="00B26684">
            <w:pPr>
              <w:overflowPunct w:val="0"/>
              <w:autoSpaceDE w:val="0"/>
              <w:autoSpaceDN w:val="0"/>
              <w:adjustRightInd w:val="0"/>
              <w:spacing w:before="0" w:after="0"/>
              <w:textAlignment w:val="baseline"/>
              <w:rPr>
                <w:bCs/>
                <w:lang w:val="en-US"/>
              </w:rPr>
            </w:pPr>
          </w:p>
        </w:tc>
      </w:tr>
    </w:tbl>
    <w:p w14:paraId="57E1147B" w14:textId="2703F2EA" w:rsidR="004706D1" w:rsidRDefault="004706D1" w:rsidP="008932C1">
      <w:pPr>
        <w:spacing w:before="0"/>
      </w:pPr>
    </w:p>
    <w:p w14:paraId="5D8AC2F0" w14:textId="6085D5E1" w:rsidR="00D11B86" w:rsidRDefault="00F74168" w:rsidP="008932C1">
      <w:pPr>
        <w:spacing w:before="0"/>
      </w:pPr>
      <w:r>
        <w:t xml:space="preserve">In the previous meeting, </w:t>
      </w:r>
      <w:r w:rsidR="00211791">
        <w:t>RAN1#1</w:t>
      </w:r>
      <w:r w:rsidR="00524A85">
        <w:t>2</w:t>
      </w:r>
      <w:r w:rsidR="00EE07FF">
        <w:t>2</w:t>
      </w:r>
      <w:r w:rsidR="0056780E">
        <w:t xml:space="preserve">, </w:t>
      </w:r>
      <w:r w:rsidR="00A171DA">
        <w:t xml:space="preserve">the following </w:t>
      </w:r>
      <w:r w:rsidR="00A37322">
        <w:t xml:space="preserve">agreements were </w:t>
      </w:r>
      <w:r w:rsidR="0013261F">
        <w:t>made</w:t>
      </w:r>
      <w:r w:rsidR="00A171DA">
        <w:t xml:space="preserve"> under this agenda item:</w:t>
      </w:r>
    </w:p>
    <w:p w14:paraId="6615193B" w14:textId="77777777" w:rsidR="00FC5646" w:rsidRDefault="00FC5646" w:rsidP="008932C1">
      <w:pPr>
        <w:spacing w:before="0"/>
      </w:pPr>
    </w:p>
    <w:p w14:paraId="5D67BAC1" w14:textId="77777777" w:rsidR="004B57FE" w:rsidRDefault="004B57FE" w:rsidP="004B57FE">
      <w:pPr>
        <w:pStyle w:val="ListParagraph"/>
        <w:ind w:left="0"/>
        <w:rPr>
          <w:bCs/>
          <w:sz w:val="20"/>
          <w:szCs w:val="20"/>
          <w:lang w:val="en-US"/>
        </w:rPr>
      </w:pPr>
      <w:r w:rsidRPr="00D732E6">
        <w:rPr>
          <w:bCs/>
          <w:sz w:val="20"/>
          <w:szCs w:val="20"/>
          <w:highlight w:val="green"/>
          <w:lang w:val="en-US"/>
        </w:rPr>
        <w:t>Agreement</w:t>
      </w:r>
    </w:p>
    <w:p w14:paraId="09E9BA64" w14:textId="77777777" w:rsidR="00FC5646" w:rsidRPr="003D4FB8" w:rsidRDefault="00FC5646" w:rsidP="00FC5646">
      <w:pPr>
        <w:rPr>
          <w:rFonts w:eastAsia="Times New Roman"/>
        </w:rPr>
      </w:pPr>
      <w:r w:rsidRPr="003D4FB8">
        <w:rPr>
          <w:rFonts w:eastAsia="Times New Roman"/>
        </w:rPr>
        <w:t>Study how to reuse and update reference configurations in TR 38.864 for 6G BS.</w:t>
      </w:r>
    </w:p>
    <w:p w14:paraId="66A046E6" w14:textId="77777777" w:rsidR="00FC5646" w:rsidRPr="00605FFE" w:rsidRDefault="00FC5646" w:rsidP="00FC5646">
      <w:pPr>
        <w:rPr>
          <w:rFonts w:eastAsia="DengXian"/>
          <w:sz w:val="22"/>
          <w:szCs w:val="22"/>
          <w:lang w:eastAsia="zh-CN"/>
        </w:rPr>
      </w:pPr>
    </w:p>
    <w:p w14:paraId="2DCCC4B7" w14:textId="77777777" w:rsidR="00FC5646" w:rsidRPr="00605FFE" w:rsidRDefault="00FC5646" w:rsidP="00FC5646">
      <w:pPr>
        <w:rPr>
          <w:rFonts w:eastAsia="Times New Roman"/>
          <w:highlight w:val="green"/>
        </w:rPr>
      </w:pPr>
      <w:r w:rsidRPr="00605FFE">
        <w:rPr>
          <w:rFonts w:eastAsia="Times New Roman" w:hint="eastAsia"/>
          <w:highlight w:val="green"/>
        </w:rPr>
        <w:t>Agreement</w:t>
      </w:r>
    </w:p>
    <w:p w14:paraId="23A36E2F" w14:textId="77777777" w:rsidR="00FC5646" w:rsidRPr="00605FFE" w:rsidRDefault="00FC5646" w:rsidP="00FC5646">
      <w:pPr>
        <w:rPr>
          <w:rFonts w:eastAsia="Times New Roman"/>
        </w:rPr>
      </w:pPr>
      <w:r w:rsidRPr="00605FFE">
        <w:rPr>
          <w:rFonts w:eastAsia="Times New Roman"/>
        </w:rPr>
        <w:t xml:space="preserve">Study </w:t>
      </w:r>
      <w:r w:rsidRPr="00605FFE">
        <w:rPr>
          <w:rFonts w:eastAsia="Times New Roman" w:hint="eastAsia"/>
        </w:rPr>
        <w:t xml:space="preserve">how/whether to reuse </w:t>
      </w:r>
      <w:r>
        <w:rPr>
          <w:rFonts w:eastAsia="DengXian" w:hint="eastAsia"/>
          <w:lang w:eastAsia="zh-CN"/>
        </w:rPr>
        <w:t xml:space="preserve">or </w:t>
      </w:r>
      <w:r w:rsidRPr="00605FFE">
        <w:rPr>
          <w:rFonts w:eastAsia="Times New Roman" w:hint="eastAsia"/>
        </w:rPr>
        <w:t xml:space="preserve">update </w:t>
      </w:r>
      <w:r w:rsidRPr="00605FFE">
        <w:rPr>
          <w:rFonts w:eastAsia="Times New Roman"/>
        </w:rPr>
        <w:t>the power model in TR 38.864 for evaluating BS power consumption for 6G BS.</w:t>
      </w:r>
    </w:p>
    <w:p w14:paraId="4FC6C269" w14:textId="77777777" w:rsidR="00FC5646" w:rsidRDefault="00FC5646" w:rsidP="00FC5646">
      <w:pPr>
        <w:rPr>
          <w:rFonts w:eastAsia="DengXian"/>
          <w:i/>
          <w:iCs/>
          <w:lang w:eastAsia="zh-CN"/>
        </w:rPr>
      </w:pPr>
    </w:p>
    <w:p w14:paraId="171D1EF9" w14:textId="77777777" w:rsidR="00FC5646" w:rsidRPr="002E49E1" w:rsidRDefault="00FC5646" w:rsidP="00FC5646">
      <w:pPr>
        <w:rPr>
          <w:rFonts w:eastAsia="Times New Roman"/>
          <w:highlight w:val="green"/>
        </w:rPr>
      </w:pPr>
      <w:r w:rsidRPr="002E49E1">
        <w:rPr>
          <w:rFonts w:eastAsia="Times New Roman" w:hint="eastAsia"/>
          <w:highlight w:val="green"/>
        </w:rPr>
        <w:t>Agreement</w:t>
      </w:r>
    </w:p>
    <w:p w14:paraId="5339EE5A" w14:textId="77777777" w:rsidR="00FC5646" w:rsidRPr="002E49E1" w:rsidRDefault="00FC5646" w:rsidP="00386C87">
      <w:pPr>
        <w:numPr>
          <w:ilvl w:val="0"/>
          <w:numId w:val="27"/>
        </w:numPr>
        <w:spacing w:before="0" w:after="0"/>
        <w:rPr>
          <w:rFonts w:eastAsia="Times New Roman"/>
        </w:rPr>
      </w:pPr>
      <w:r w:rsidRPr="002E49E1">
        <w:rPr>
          <w:rFonts w:eastAsia="Times New Roman"/>
        </w:rPr>
        <w:t>Study metric(s) for UE energy efficiency.</w:t>
      </w:r>
    </w:p>
    <w:p w14:paraId="7079DFDD" w14:textId="77777777" w:rsidR="00FC5646" w:rsidRPr="002E49E1" w:rsidRDefault="00FC5646" w:rsidP="00386C87">
      <w:pPr>
        <w:numPr>
          <w:ilvl w:val="0"/>
          <w:numId w:val="27"/>
        </w:numPr>
        <w:spacing w:before="0" w:after="0"/>
        <w:rPr>
          <w:rFonts w:eastAsia="Times New Roman"/>
        </w:rPr>
      </w:pPr>
      <w:r w:rsidRPr="002E49E1">
        <w:rPr>
          <w:rFonts w:eastAsia="Times New Roman"/>
        </w:rPr>
        <w:t>Study metric(s) for BS energy efficiency.</w:t>
      </w:r>
    </w:p>
    <w:p w14:paraId="0E8E1414" w14:textId="77777777" w:rsidR="00FC5646" w:rsidRDefault="00FC5646" w:rsidP="00FC5646">
      <w:pPr>
        <w:rPr>
          <w:rFonts w:eastAsia="DengXian"/>
          <w:i/>
          <w:iCs/>
          <w:lang w:eastAsia="zh-CN"/>
        </w:rPr>
      </w:pPr>
    </w:p>
    <w:p w14:paraId="7BA5013A" w14:textId="77777777" w:rsidR="00FC5646" w:rsidRPr="002E49E1" w:rsidRDefault="00FC5646" w:rsidP="00FC5646">
      <w:pPr>
        <w:rPr>
          <w:rFonts w:eastAsia="Times New Roman"/>
          <w:highlight w:val="green"/>
        </w:rPr>
      </w:pPr>
      <w:r w:rsidRPr="002E49E1">
        <w:rPr>
          <w:rFonts w:eastAsia="Times New Roman" w:hint="eastAsia"/>
          <w:highlight w:val="green"/>
        </w:rPr>
        <w:t>Agreement</w:t>
      </w:r>
    </w:p>
    <w:p w14:paraId="042D1698" w14:textId="77777777" w:rsidR="00FC5646" w:rsidRPr="002E49E1" w:rsidRDefault="00FC5646" w:rsidP="00FC5646">
      <w:pPr>
        <w:rPr>
          <w:rFonts w:eastAsia="Times New Roman"/>
        </w:rPr>
      </w:pPr>
      <w:r w:rsidRPr="002E49E1">
        <w:rPr>
          <w:rFonts w:eastAsia="Times New Roman"/>
        </w:rPr>
        <w:t>Study reference configurations and power consumption model for 6G UE, considering but not restricted to the following:</w:t>
      </w:r>
    </w:p>
    <w:p w14:paraId="50C876E5" w14:textId="77777777" w:rsidR="00FC5646" w:rsidRPr="002E49E1" w:rsidRDefault="00FC5646" w:rsidP="00386C87">
      <w:pPr>
        <w:numPr>
          <w:ilvl w:val="0"/>
          <w:numId w:val="28"/>
        </w:numPr>
        <w:spacing w:before="0" w:after="0"/>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TR38.865 (</w:t>
      </w:r>
      <w:proofErr w:type="spellStart"/>
      <w:r w:rsidRPr="002E49E1">
        <w:rPr>
          <w:rFonts w:eastAsia="Times New Roman"/>
        </w:rPr>
        <w:t>eRedCap</w:t>
      </w:r>
      <w:proofErr w:type="spellEnd"/>
      <w:r w:rsidRPr="002E49E1">
        <w:rPr>
          <w:rFonts w:eastAsia="Times New Roman"/>
        </w:rPr>
        <w:t>), and TR38.869 (LP-WUS/WUR) for reference configurations</w:t>
      </w:r>
    </w:p>
    <w:p w14:paraId="35861971" w14:textId="77777777" w:rsidR="00FC5646" w:rsidRPr="002E49E1" w:rsidRDefault="00FC5646" w:rsidP="00386C87">
      <w:pPr>
        <w:numPr>
          <w:ilvl w:val="0"/>
          <w:numId w:val="28"/>
        </w:numPr>
        <w:spacing w:before="0" w:after="0"/>
        <w:rPr>
          <w:rFonts w:eastAsia="Times New Roman"/>
        </w:rPr>
      </w:pPr>
      <w:r w:rsidRPr="002E49E1">
        <w:rPr>
          <w:rFonts w:eastAsia="Times New Roman"/>
        </w:rPr>
        <w:t>TR 38.840 (UEPS), TR38.875 (</w:t>
      </w:r>
      <w:proofErr w:type="spellStart"/>
      <w:r w:rsidRPr="002E49E1">
        <w:rPr>
          <w:rFonts w:eastAsia="Times New Roman"/>
        </w:rPr>
        <w:t>RedCap</w:t>
      </w:r>
      <w:proofErr w:type="spellEnd"/>
      <w:r w:rsidRPr="002E49E1">
        <w:rPr>
          <w:rFonts w:eastAsia="Times New Roman"/>
        </w:rPr>
        <w:t>), and TR38.869 (LP-WUS/WUR) for power consumption models</w:t>
      </w:r>
    </w:p>
    <w:p w14:paraId="748ACD41" w14:textId="77777777" w:rsidR="00FC5646" w:rsidRPr="002E49E1" w:rsidRDefault="00FC5646" w:rsidP="00FC5646">
      <w:pPr>
        <w:rPr>
          <w:rFonts w:eastAsia="DengXian"/>
          <w:i/>
          <w:iCs/>
          <w:lang w:val="en-IN" w:eastAsia="zh-CN"/>
        </w:rPr>
      </w:pPr>
    </w:p>
    <w:p w14:paraId="0BF12237" w14:textId="77777777" w:rsidR="00FC5646" w:rsidRPr="00376B4E" w:rsidRDefault="00FC5646" w:rsidP="00FC5646">
      <w:pPr>
        <w:rPr>
          <w:rFonts w:eastAsia="Times New Roman"/>
          <w:highlight w:val="green"/>
        </w:rPr>
      </w:pPr>
      <w:r w:rsidRPr="00376B4E">
        <w:rPr>
          <w:rFonts w:eastAsia="Times New Roman" w:hint="eastAsia"/>
          <w:highlight w:val="green"/>
        </w:rPr>
        <w:t>Agreement</w:t>
      </w:r>
    </w:p>
    <w:p w14:paraId="3CBA452A" w14:textId="77777777" w:rsidR="00FC5646" w:rsidRPr="00AC0FA0" w:rsidRDefault="00FC5646" w:rsidP="00386C87">
      <w:pPr>
        <w:numPr>
          <w:ilvl w:val="0"/>
          <w:numId w:val="29"/>
        </w:numPr>
        <w:spacing w:before="0" w:after="0"/>
        <w:rPr>
          <w:rFonts w:eastAsia="Times New Roman"/>
        </w:rPr>
      </w:pPr>
      <w:r w:rsidRPr="00AC0FA0">
        <w:rPr>
          <w:rFonts w:eastAsia="Times New Roman"/>
        </w:rPr>
        <w:t>Study baseline BS setting(s) for evaluating 6G BS EE improvement/impact, considering</w:t>
      </w:r>
      <w:r w:rsidRPr="006C2291">
        <w:rPr>
          <w:rFonts w:eastAsia="DengXian" w:hint="eastAsia"/>
          <w:lang w:eastAsia="zh-CN"/>
        </w:rPr>
        <w:t xml:space="preserve"> </w:t>
      </w:r>
      <w:r w:rsidRPr="00AC0FA0">
        <w:rPr>
          <w:rFonts w:eastAsia="Times New Roman"/>
        </w:rPr>
        <w:t>NR features and 6G BS reference configuration(s)</w:t>
      </w:r>
    </w:p>
    <w:p w14:paraId="50FC240A" w14:textId="77777777" w:rsidR="00FC5646" w:rsidRPr="00AC0FA0" w:rsidRDefault="00FC5646" w:rsidP="00386C87">
      <w:pPr>
        <w:numPr>
          <w:ilvl w:val="0"/>
          <w:numId w:val="29"/>
        </w:numPr>
        <w:spacing w:before="0" w:after="0"/>
        <w:rPr>
          <w:rFonts w:eastAsia="Times New Roman"/>
        </w:rPr>
      </w:pPr>
      <w:r w:rsidRPr="00AC0FA0">
        <w:rPr>
          <w:rFonts w:eastAsia="Times New Roman"/>
        </w:rPr>
        <w:t>Study baseline UE setting(s) for evaluating 6G UE EE improvement/impact, considering NR features and 6G UE reference configuration(s)</w:t>
      </w:r>
    </w:p>
    <w:p w14:paraId="3B7793BB" w14:textId="77777777" w:rsidR="006E183A" w:rsidRPr="00FC5646" w:rsidRDefault="006E183A" w:rsidP="00736C22">
      <w:pPr>
        <w:rPr>
          <w:lang w:eastAsia="zh-CN"/>
        </w:rPr>
      </w:pPr>
    </w:p>
    <w:p w14:paraId="54145DBE" w14:textId="020245D0" w:rsidR="00301D7C" w:rsidRDefault="00870993" w:rsidP="00302329">
      <w:pPr>
        <w:rPr>
          <w:lang w:eastAsia="x-none"/>
        </w:rPr>
      </w:pPr>
      <w:r>
        <w:rPr>
          <w:lang w:eastAsia="x-none"/>
        </w:rPr>
        <w:t>In th</w:t>
      </w:r>
      <w:r w:rsidR="00776ED0">
        <w:rPr>
          <w:lang w:eastAsia="x-none"/>
        </w:rPr>
        <w:t xml:space="preserve">is contribution, we </w:t>
      </w:r>
      <w:r w:rsidR="000E6E00">
        <w:rPr>
          <w:lang w:eastAsia="x-none"/>
        </w:rPr>
        <w:t>will address energy efficiency aspect of UE</w:t>
      </w:r>
      <w:r w:rsidR="009839BF">
        <w:rPr>
          <w:lang w:eastAsia="x-none"/>
        </w:rPr>
        <w:t xml:space="preserve"> and network</w:t>
      </w:r>
      <w:r w:rsidR="00502A88">
        <w:rPr>
          <w:lang w:eastAsia="x-none"/>
        </w:rPr>
        <w:t xml:space="preserve"> in RRC idle </w:t>
      </w:r>
      <w:r w:rsidR="00036F59">
        <w:rPr>
          <w:lang w:eastAsia="x-none"/>
        </w:rPr>
        <w:t xml:space="preserve">mode </w:t>
      </w:r>
      <w:r w:rsidR="00502A88">
        <w:rPr>
          <w:lang w:eastAsia="x-none"/>
        </w:rPr>
        <w:t>and RRC connected mode</w:t>
      </w:r>
      <w:r w:rsidR="00036F59">
        <w:rPr>
          <w:lang w:eastAsia="x-none"/>
        </w:rPr>
        <w:t>.</w:t>
      </w:r>
      <w:r w:rsidR="00555ECD">
        <w:rPr>
          <w:lang w:eastAsia="x-none"/>
        </w:rPr>
        <w:t xml:space="preserve"> </w:t>
      </w:r>
      <w:r w:rsidR="00F44887">
        <w:rPr>
          <w:lang w:eastAsia="x-none"/>
        </w:rPr>
        <w:t xml:space="preserve">As a general note, energy efficiency should be </w:t>
      </w:r>
      <w:r w:rsidR="00EB242B">
        <w:rPr>
          <w:lang w:eastAsia="x-none"/>
        </w:rPr>
        <w:t xml:space="preserve">considered together with other important aspects of the </w:t>
      </w:r>
      <w:r w:rsidR="00814C48">
        <w:rPr>
          <w:lang w:eastAsia="x-none"/>
        </w:rPr>
        <w:t>communication system, like user experience and UE implementation</w:t>
      </w:r>
      <w:r w:rsidR="00EA54B6">
        <w:rPr>
          <w:lang w:eastAsia="x-none"/>
        </w:rPr>
        <w:t xml:space="preserve"> aspects.</w:t>
      </w:r>
    </w:p>
    <w:p w14:paraId="76882E79" w14:textId="77777777" w:rsidR="00154767" w:rsidRDefault="00154767" w:rsidP="00302329">
      <w:pPr>
        <w:rPr>
          <w:lang w:eastAsia="x-none"/>
        </w:rPr>
      </w:pPr>
    </w:p>
    <w:p w14:paraId="6F6203F2" w14:textId="27395589" w:rsidR="00B8164A" w:rsidRDefault="00E06FD9" w:rsidP="00B8164A">
      <w:pPr>
        <w:pStyle w:val="Heading1"/>
        <w:rPr>
          <w:lang w:val="en-US"/>
        </w:rPr>
      </w:pPr>
      <w:r>
        <w:rPr>
          <w:lang w:val="en-US"/>
        </w:rPr>
        <w:t>Energy efficiency in RRC idle mode</w:t>
      </w:r>
    </w:p>
    <w:p w14:paraId="332CC9BF" w14:textId="3B664446" w:rsidR="001156C0" w:rsidRPr="00E06FD9" w:rsidRDefault="00587504" w:rsidP="00E06FD9">
      <w:pPr>
        <w:rPr>
          <w:lang w:val="en-US"/>
        </w:rPr>
      </w:pPr>
      <w:r w:rsidRPr="0ACA8A73">
        <w:rPr>
          <w:lang w:val="en-US"/>
        </w:rPr>
        <w:t>NR introduced</w:t>
      </w:r>
      <w:r w:rsidR="00107851" w:rsidRPr="0ACA8A73">
        <w:rPr>
          <w:lang w:val="en-US"/>
        </w:rPr>
        <w:t xml:space="preserve"> most of the power saving features </w:t>
      </w:r>
      <w:r w:rsidR="00095F93" w:rsidRPr="0ACA8A73">
        <w:rPr>
          <w:lang w:val="en-US"/>
        </w:rPr>
        <w:t xml:space="preserve">after </w:t>
      </w:r>
      <w:r w:rsidR="00E21841" w:rsidRPr="0ACA8A73">
        <w:rPr>
          <w:lang w:val="en-US"/>
        </w:rPr>
        <w:t>the initial 5G NR specification was released</w:t>
      </w:r>
      <w:r w:rsidR="004F631C" w:rsidRPr="0ACA8A73">
        <w:rPr>
          <w:lang w:val="en-US"/>
        </w:rPr>
        <w:t xml:space="preserve">, </w:t>
      </w:r>
      <w:r w:rsidR="00545A4F" w:rsidRPr="0ACA8A73">
        <w:rPr>
          <w:lang w:val="en-US"/>
        </w:rPr>
        <w:t xml:space="preserve">and thus those concepts </w:t>
      </w:r>
      <w:r w:rsidR="00CB7E0F" w:rsidRPr="0ACA8A73">
        <w:rPr>
          <w:lang w:val="en-US"/>
        </w:rPr>
        <w:t>were forced</w:t>
      </w:r>
      <w:r w:rsidR="00545A4F" w:rsidRPr="0ACA8A73">
        <w:rPr>
          <w:lang w:val="en-US"/>
        </w:rPr>
        <w:t xml:space="preserve"> to handle compatibility issues </w:t>
      </w:r>
      <w:r w:rsidR="00DF7386" w:rsidRPr="0ACA8A73">
        <w:rPr>
          <w:lang w:val="en-US"/>
        </w:rPr>
        <w:t>and other restrictions of the initial te</w:t>
      </w:r>
      <w:r w:rsidR="001615DA" w:rsidRPr="0ACA8A73">
        <w:rPr>
          <w:lang w:val="en-US"/>
        </w:rPr>
        <w:t>chnical choices</w:t>
      </w:r>
      <w:r w:rsidR="005043F2" w:rsidRPr="0ACA8A73">
        <w:rPr>
          <w:lang w:val="en-US"/>
        </w:rPr>
        <w:t xml:space="preserve"> made in the initial release. </w:t>
      </w:r>
      <w:r w:rsidR="00387CA1" w:rsidRPr="0ACA8A73">
        <w:rPr>
          <w:lang w:val="en-US"/>
        </w:rPr>
        <w:t xml:space="preserve">In 6GR, energy efficiency </w:t>
      </w:r>
      <w:r w:rsidR="00896638" w:rsidRPr="0ACA8A73">
        <w:rPr>
          <w:lang w:val="en-US"/>
        </w:rPr>
        <w:t xml:space="preserve">(EE) </w:t>
      </w:r>
      <w:r w:rsidR="00387CA1" w:rsidRPr="0ACA8A73">
        <w:rPr>
          <w:lang w:val="en-US"/>
        </w:rPr>
        <w:t xml:space="preserve">aspects should be </w:t>
      </w:r>
      <w:proofErr w:type="gramStart"/>
      <w:r w:rsidR="00387CA1" w:rsidRPr="0ACA8A73">
        <w:rPr>
          <w:lang w:val="en-US"/>
        </w:rPr>
        <w:t>taken into account</w:t>
      </w:r>
      <w:proofErr w:type="gramEnd"/>
      <w:r w:rsidR="00AD4D13" w:rsidRPr="0ACA8A73">
        <w:rPr>
          <w:lang w:val="en-US"/>
        </w:rPr>
        <w:t xml:space="preserve"> from the very </w:t>
      </w:r>
      <w:proofErr w:type="spellStart"/>
      <w:proofErr w:type="gramStart"/>
      <w:r w:rsidR="00AD4D13" w:rsidRPr="0ACA8A73">
        <w:rPr>
          <w:lang w:val="en-US"/>
        </w:rPr>
        <w:t>begining</w:t>
      </w:r>
      <w:proofErr w:type="spellEnd"/>
      <w:proofErr w:type="gramEnd"/>
      <w:r w:rsidR="00A5366F" w:rsidRPr="0ACA8A73">
        <w:rPr>
          <w:lang w:val="en-US"/>
        </w:rPr>
        <w:t xml:space="preserve"> and the relevant technical solutions</w:t>
      </w:r>
      <w:r w:rsidR="00FD7EFC" w:rsidRPr="0ACA8A73">
        <w:rPr>
          <w:lang w:val="en-US"/>
        </w:rPr>
        <w:t xml:space="preserve"> should be included in the initial release of 6GR. Whether some of the </w:t>
      </w:r>
      <w:r w:rsidR="00896638" w:rsidRPr="0ACA8A73">
        <w:rPr>
          <w:lang w:val="en-US"/>
        </w:rPr>
        <w:t xml:space="preserve">EE features are made mandatory for UE </w:t>
      </w:r>
      <w:r w:rsidR="00C64BD5" w:rsidRPr="0ACA8A73">
        <w:rPr>
          <w:lang w:val="en-US"/>
        </w:rPr>
        <w:t xml:space="preserve">and </w:t>
      </w:r>
      <w:r w:rsidR="00896638" w:rsidRPr="0ACA8A73">
        <w:rPr>
          <w:lang w:val="en-US"/>
        </w:rPr>
        <w:t>network</w:t>
      </w:r>
      <w:r w:rsidR="0032463D" w:rsidRPr="0ACA8A73">
        <w:rPr>
          <w:lang w:val="en-US"/>
        </w:rPr>
        <w:t xml:space="preserve"> can be discussed separately after features are agreed upon. </w:t>
      </w:r>
      <w:r w:rsidR="00646CF5" w:rsidRPr="0ACA8A73">
        <w:rPr>
          <w:lang w:val="en-US"/>
        </w:rPr>
        <w:t xml:space="preserve">From the deployment point of view, </w:t>
      </w:r>
      <w:r w:rsidR="00081D05" w:rsidRPr="0ACA8A73">
        <w:rPr>
          <w:lang w:val="en-US"/>
        </w:rPr>
        <w:t xml:space="preserve">it is important that EE features are </w:t>
      </w:r>
      <w:r w:rsidR="00C44629" w:rsidRPr="0ACA8A73">
        <w:rPr>
          <w:lang w:val="en-US"/>
        </w:rPr>
        <w:t>made attractive both from UE and network point of view</w:t>
      </w:r>
      <w:r w:rsidR="00586516" w:rsidRPr="0ACA8A73">
        <w:rPr>
          <w:lang w:val="en-US"/>
        </w:rPr>
        <w:t xml:space="preserve"> and</w:t>
      </w:r>
      <w:r w:rsidR="00E872DA" w:rsidRPr="0ACA8A73">
        <w:rPr>
          <w:lang w:val="en-US"/>
        </w:rPr>
        <w:t>,</w:t>
      </w:r>
      <w:r w:rsidR="00586516" w:rsidRPr="0ACA8A73">
        <w:rPr>
          <w:lang w:val="en-US"/>
        </w:rPr>
        <w:t xml:space="preserve"> if some feature is made mandatory for UE</w:t>
      </w:r>
      <w:r w:rsidR="00E872DA" w:rsidRPr="0ACA8A73">
        <w:rPr>
          <w:lang w:val="en-US"/>
        </w:rPr>
        <w:t>,</w:t>
      </w:r>
      <w:r w:rsidR="00586516" w:rsidRPr="0ACA8A73">
        <w:rPr>
          <w:lang w:val="en-US"/>
        </w:rPr>
        <w:t xml:space="preserve"> it should be mandatory for network as well.</w:t>
      </w:r>
    </w:p>
    <w:p w14:paraId="03414094" w14:textId="77777777" w:rsidR="009D43FE" w:rsidRDefault="009D43FE" w:rsidP="00B4107B">
      <w:pPr>
        <w:widowControl w:val="0"/>
        <w:jc w:val="both"/>
        <w:rPr>
          <w:rFonts w:eastAsia="Batang"/>
          <w:bCs/>
          <w:lang w:eastAsia="zh-CN"/>
        </w:rPr>
      </w:pPr>
    </w:p>
    <w:p w14:paraId="1346FB09" w14:textId="4FD9C92A" w:rsidR="00CE55AF" w:rsidRDefault="00CE55AF" w:rsidP="00CE55AF">
      <w:pPr>
        <w:rPr>
          <w:b/>
          <w:bCs/>
          <w:lang w:eastAsia="x-none"/>
        </w:rPr>
      </w:pPr>
      <w:r w:rsidRPr="005C366F">
        <w:rPr>
          <w:b/>
          <w:bCs/>
          <w:lang w:eastAsia="x-none"/>
        </w:rPr>
        <w:t xml:space="preserve">Proposal 1: </w:t>
      </w:r>
      <w:r w:rsidR="00CD183B">
        <w:rPr>
          <w:b/>
          <w:bCs/>
          <w:lang w:eastAsia="x-none"/>
        </w:rPr>
        <w:t xml:space="preserve">RAN1 should strive for energy efficiency features </w:t>
      </w:r>
      <w:r w:rsidR="006C0A03">
        <w:rPr>
          <w:b/>
          <w:bCs/>
          <w:lang w:eastAsia="x-none"/>
        </w:rPr>
        <w:t xml:space="preserve">that are attractive both for UE and network and they should be </w:t>
      </w:r>
      <w:r w:rsidR="007F5E20">
        <w:rPr>
          <w:b/>
          <w:bCs/>
          <w:lang w:eastAsia="x-none"/>
        </w:rPr>
        <w:t xml:space="preserve">included in </w:t>
      </w:r>
      <w:r w:rsidR="004B5A0B">
        <w:rPr>
          <w:b/>
          <w:bCs/>
          <w:lang w:eastAsia="x-none"/>
        </w:rPr>
        <w:t>an</w:t>
      </w:r>
      <w:r w:rsidR="007F5E20">
        <w:rPr>
          <w:b/>
          <w:bCs/>
          <w:lang w:eastAsia="x-none"/>
        </w:rPr>
        <w:t xml:space="preserve"> </w:t>
      </w:r>
      <w:r w:rsidR="004B5A0B">
        <w:rPr>
          <w:b/>
          <w:bCs/>
          <w:lang w:eastAsia="x-none"/>
        </w:rPr>
        <w:t>initial 6GR specifications.</w:t>
      </w:r>
    </w:p>
    <w:p w14:paraId="611682D9" w14:textId="77777777" w:rsidR="00BB7229" w:rsidRDefault="00BB7229" w:rsidP="00CE55AF">
      <w:pPr>
        <w:rPr>
          <w:b/>
          <w:bCs/>
          <w:lang w:eastAsia="x-none"/>
        </w:rPr>
      </w:pPr>
    </w:p>
    <w:p w14:paraId="27D042FA" w14:textId="1323FAE1" w:rsidR="008C0636" w:rsidRPr="00F6280C" w:rsidRDefault="008C0636" w:rsidP="00CE55AF">
      <w:pPr>
        <w:rPr>
          <w:rFonts w:eastAsia="Malgun Gothic"/>
          <w:b/>
          <w:bCs/>
          <w:lang w:val="en-US" w:eastAsia="ko-KR"/>
        </w:rPr>
      </w:pPr>
      <w:r w:rsidRPr="55436F18">
        <w:rPr>
          <w:b/>
          <w:bCs/>
        </w:rPr>
        <w:t xml:space="preserve">Proposal 2: </w:t>
      </w:r>
      <w:r w:rsidR="00C66F18" w:rsidRPr="55436F18">
        <w:rPr>
          <w:b/>
          <w:bCs/>
        </w:rPr>
        <w:t>I</w:t>
      </w:r>
      <w:r w:rsidRPr="55436F18">
        <w:rPr>
          <w:b/>
          <w:bCs/>
        </w:rPr>
        <w:t xml:space="preserve">f </w:t>
      </w:r>
      <w:r w:rsidR="005067BC" w:rsidRPr="55436F18">
        <w:rPr>
          <w:b/>
          <w:bCs/>
        </w:rPr>
        <w:t>some of EE features are made mandatory for UE</w:t>
      </w:r>
      <w:r w:rsidR="557EF002" w:rsidRPr="55436F18">
        <w:rPr>
          <w:b/>
          <w:bCs/>
        </w:rPr>
        <w:t>,</w:t>
      </w:r>
      <w:r w:rsidR="005067BC" w:rsidRPr="55436F18">
        <w:rPr>
          <w:b/>
          <w:bCs/>
        </w:rPr>
        <w:t xml:space="preserve"> they should be mandatory for network as well.</w:t>
      </w:r>
    </w:p>
    <w:p w14:paraId="55C21FB3" w14:textId="77777777" w:rsidR="00CE55AF" w:rsidRDefault="00CE55AF" w:rsidP="00B4107B">
      <w:pPr>
        <w:widowControl w:val="0"/>
        <w:jc w:val="both"/>
        <w:rPr>
          <w:rFonts w:eastAsia="Batang"/>
          <w:bCs/>
          <w:lang w:eastAsia="zh-CN"/>
        </w:rPr>
      </w:pPr>
    </w:p>
    <w:p w14:paraId="2017EC57" w14:textId="5CA8C101" w:rsidR="00A76B34" w:rsidRDefault="00BF4E6B" w:rsidP="00B4107B">
      <w:pPr>
        <w:widowControl w:val="0"/>
        <w:jc w:val="both"/>
        <w:rPr>
          <w:rFonts w:eastAsia="Batang"/>
          <w:bCs/>
          <w:lang w:eastAsia="zh-CN"/>
        </w:rPr>
      </w:pPr>
      <w:r>
        <w:rPr>
          <w:rFonts w:eastAsia="Batang"/>
          <w:bCs/>
          <w:lang w:eastAsia="zh-CN"/>
        </w:rPr>
        <w:t>From the network EE p</w:t>
      </w:r>
      <w:r w:rsidR="00FE13CA">
        <w:rPr>
          <w:rFonts w:eastAsia="Batang"/>
          <w:bCs/>
          <w:lang w:eastAsia="zh-CN"/>
        </w:rPr>
        <w:t xml:space="preserve">oint of </w:t>
      </w:r>
      <w:proofErr w:type="gramStart"/>
      <w:r w:rsidR="00FE13CA">
        <w:rPr>
          <w:rFonts w:eastAsia="Batang"/>
          <w:bCs/>
          <w:lang w:eastAsia="zh-CN"/>
        </w:rPr>
        <w:t>view</w:t>
      </w:r>
      <w:proofErr w:type="gramEnd"/>
      <w:r>
        <w:rPr>
          <w:rFonts w:eastAsia="Batang"/>
          <w:bCs/>
          <w:lang w:eastAsia="zh-CN"/>
        </w:rPr>
        <w:t xml:space="preserve"> it is important to reduce the always-on signals as much as possible</w:t>
      </w:r>
      <w:r w:rsidR="00DD2A12">
        <w:rPr>
          <w:rFonts w:eastAsia="Batang"/>
          <w:bCs/>
          <w:lang w:eastAsia="zh-CN"/>
        </w:rPr>
        <w:t xml:space="preserve"> and along that line many companies proposed in the previous meeting to </w:t>
      </w:r>
      <w:r w:rsidR="001C15E5">
        <w:rPr>
          <w:rFonts w:eastAsia="Batang"/>
          <w:bCs/>
          <w:lang w:eastAsia="zh-CN"/>
        </w:rPr>
        <w:t>increase the default periodicity of SSB</w:t>
      </w:r>
      <w:r w:rsidR="00B34725">
        <w:rPr>
          <w:rFonts w:eastAsia="Batang"/>
          <w:bCs/>
          <w:lang w:eastAsia="zh-CN"/>
        </w:rPr>
        <w:t xml:space="preserve"> (e.g. to </w:t>
      </w:r>
      <w:r w:rsidR="00387B90">
        <w:rPr>
          <w:rFonts w:eastAsia="Batang"/>
          <w:bCs/>
          <w:lang w:eastAsia="zh-CN"/>
        </w:rPr>
        <w:t>40ms, 80ms or even 160ms</w:t>
      </w:r>
      <w:r w:rsidR="00B34725">
        <w:rPr>
          <w:rFonts w:eastAsia="Batang"/>
          <w:bCs/>
          <w:lang w:eastAsia="zh-CN"/>
        </w:rPr>
        <w:t>)</w:t>
      </w:r>
      <w:r w:rsidR="00387B90">
        <w:rPr>
          <w:rFonts w:eastAsia="Batang"/>
          <w:bCs/>
          <w:lang w:eastAsia="zh-CN"/>
        </w:rPr>
        <w:t xml:space="preserve">. </w:t>
      </w:r>
      <w:r w:rsidR="00C0581D">
        <w:rPr>
          <w:rFonts w:eastAsia="Batang"/>
          <w:bCs/>
          <w:lang w:eastAsia="zh-CN"/>
        </w:rPr>
        <w:t xml:space="preserve">The increased SSB periodicity will, however, </w:t>
      </w:r>
      <w:r w:rsidR="00CC5487">
        <w:rPr>
          <w:rFonts w:eastAsia="Batang"/>
          <w:bCs/>
          <w:lang w:eastAsia="zh-CN"/>
        </w:rPr>
        <w:t xml:space="preserve">have impacts on UE complexity </w:t>
      </w:r>
      <w:r w:rsidR="004957A2">
        <w:rPr>
          <w:rFonts w:eastAsia="Batang"/>
          <w:bCs/>
          <w:lang w:eastAsia="zh-CN"/>
        </w:rPr>
        <w:t xml:space="preserve">(e.g. increased memory size) and </w:t>
      </w:r>
      <w:r w:rsidR="00B84AB7">
        <w:rPr>
          <w:rFonts w:eastAsia="Batang"/>
          <w:bCs/>
          <w:lang w:eastAsia="zh-CN"/>
        </w:rPr>
        <w:t xml:space="preserve">initial cell search latency. </w:t>
      </w:r>
      <w:r w:rsidR="005F5D67">
        <w:rPr>
          <w:rFonts w:eastAsia="Batang"/>
          <w:bCs/>
          <w:lang w:eastAsia="zh-CN"/>
        </w:rPr>
        <w:t xml:space="preserve">These </w:t>
      </w:r>
      <w:r w:rsidR="00730149">
        <w:rPr>
          <w:rFonts w:eastAsia="Batang"/>
          <w:bCs/>
          <w:lang w:eastAsia="zh-CN"/>
        </w:rPr>
        <w:t xml:space="preserve">aspects should be carefully studied before increasing </w:t>
      </w:r>
      <w:r w:rsidR="000F22AC">
        <w:rPr>
          <w:rFonts w:eastAsia="Batang"/>
          <w:bCs/>
          <w:lang w:eastAsia="zh-CN"/>
        </w:rPr>
        <w:t xml:space="preserve">default </w:t>
      </w:r>
      <w:r w:rsidR="00730149">
        <w:rPr>
          <w:rFonts w:eastAsia="Batang"/>
          <w:bCs/>
          <w:lang w:eastAsia="zh-CN"/>
        </w:rPr>
        <w:t>SSB periodicity</w:t>
      </w:r>
      <w:r w:rsidR="00C97EAB">
        <w:rPr>
          <w:rFonts w:eastAsia="Batang"/>
          <w:bCs/>
          <w:lang w:eastAsia="zh-CN"/>
        </w:rPr>
        <w:t xml:space="preserve"> and appropriate mitigating </w:t>
      </w:r>
      <w:r w:rsidR="005C50CB">
        <w:rPr>
          <w:rFonts w:eastAsia="Batang"/>
          <w:bCs/>
          <w:lang w:eastAsia="zh-CN"/>
        </w:rPr>
        <w:t>techniques should be considered</w:t>
      </w:r>
      <w:r w:rsidR="0000689D">
        <w:rPr>
          <w:rFonts w:eastAsia="Batang"/>
          <w:bCs/>
          <w:lang w:eastAsia="zh-CN"/>
        </w:rPr>
        <w:t>. For example,</w:t>
      </w:r>
      <w:r w:rsidR="003418AF">
        <w:rPr>
          <w:rFonts w:eastAsia="Batang"/>
          <w:bCs/>
          <w:lang w:eastAsia="zh-CN"/>
        </w:rPr>
        <w:t xml:space="preserve"> </w:t>
      </w:r>
      <w:r w:rsidR="00C65AC6">
        <w:rPr>
          <w:rFonts w:eastAsia="Batang"/>
          <w:bCs/>
          <w:lang w:eastAsia="zh-CN"/>
        </w:rPr>
        <w:t>back-to-back SSB transmissions (i.e. SSB repetitions)</w:t>
      </w:r>
      <w:r w:rsidR="006C1601">
        <w:rPr>
          <w:rFonts w:eastAsia="Batang"/>
          <w:bCs/>
          <w:lang w:eastAsia="zh-CN"/>
        </w:rPr>
        <w:t xml:space="preserve"> can significantly help </w:t>
      </w:r>
      <w:r w:rsidR="00643B9F">
        <w:rPr>
          <w:rFonts w:eastAsia="Batang"/>
          <w:bCs/>
          <w:lang w:eastAsia="zh-CN"/>
        </w:rPr>
        <w:t>to reduce UE memory size</w:t>
      </w:r>
      <w:r w:rsidR="00D05EDB">
        <w:rPr>
          <w:rFonts w:eastAsia="Batang"/>
          <w:bCs/>
          <w:lang w:eastAsia="zh-CN"/>
        </w:rPr>
        <w:t xml:space="preserve"> requirements</w:t>
      </w:r>
      <w:r w:rsidR="004640CE">
        <w:rPr>
          <w:rFonts w:eastAsia="Batang"/>
          <w:bCs/>
          <w:lang w:eastAsia="zh-CN"/>
        </w:rPr>
        <w:t xml:space="preserve"> and reduce power consumption as well on UE side</w:t>
      </w:r>
      <w:r w:rsidR="00643B9F">
        <w:rPr>
          <w:rFonts w:eastAsia="Batang"/>
          <w:bCs/>
          <w:lang w:eastAsia="zh-CN"/>
        </w:rPr>
        <w:t xml:space="preserve">. </w:t>
      </w:r>
    </w:p>
    <w:p w14:paraId="185E6D61" w14:textId="77777777" w:rsidR="00904749" w:rsidRDefault="00904749" w:rsidP="00B4107B">
      <w:pPr>
        <w:widowControl w:val="0"/>
        <w:jc w:val="both"/>
        <w:rPr>
          <w:rFonts w:eastAsia="Batang"/>
          <w:bCs/>
          <w:lang w:eastAsia="zh-CN"/>
        </w:rPr>
      </w:pPr>
    </w:p>
    <w:p w14:paraId="609C12E5" w14:textId="259C6A91" w:rsidR="0047553B" w:rsidRDefault="0047553B" w:rsidP="00B4107B">
      <w:pPr>
        <w:widowControl w:val="0"/>
        <w:jc w:val="both"/>
        <w:rPr>
          <w:rFonts w:eastAsia="Batang"/>
          <w:b/>
          <w:lang w:eastAsia="zh-CN"/>
        </w:rPr>
      </w:pPr>
      <w:r w:rsidRPr="00BE539C">
        <w:rPr>
          <w:rFonts w:eastAsia="Batang"/>
          <w:b/>
          <w:lang w:eastAsia="zh-CN"/>
        </w:rPr>
        <w:t xml:space="preserve">Observation 1: </w:t>
      </w:r>
      <w:r w:rsidR="00BE539C" w:rsidRPr="00BE539C">
        <w:rPr>
          <w:rFonts w:eastAsia="Batang"/>
          <w:b/>
          <w:lang w:eastAsia="zh-CN"/>
        </w:rPr>
        <w:t>An</w:t>
      </w:r>
      <w:r w:rsidRPr="00BE539C">
        <w:rPr>
          <w:rFonts w:eastAsia="Batang"/>
          <w:b/>
          <w:lang w:eastAsia="zh-CN"/>
        </w:rPr>
        <w:t xml:space="preserve"> increased </w:t>
      </w:r>
      <w:r w:rsidR="00BE539C" w:rsidRPr="00BE539C">
        <w:rPr>
          <w:rFonts w:eastAsia="Batang"/>
          <w:b/>
          <w:lang w:eastAsia="zh-CN"/>
        </w:rPr>
        <w:t>default</w:t>
      </w:r>
      <w:r w:rsidRPr="00BE539C">
        <w:rPr>
          <w:rFonts w:eastAsia="Batang"/>
          <w:b/>
          <w:lang w:eastAsia="zh-CN"/>
        </w:rPr>
        <w:t xml:space="preserve"> periodicity </w:t>
      </w:r>
      <w:r w:rsidR="00BE539C" w:rsidRPr="00BE539C">
        <w:rPr>
          <w:rFonts w:eastAsia="Batang"/>
          <w:b/>
          <w:lang w:eastAsia="zh-CN"/>
        </w:rPr>
        <w:t xml:space="preserve">of SSB </w:t>
      </w:r>
      <w:r w:rsidRPr="00BE539C">
        <w:rPr>
          <w:rFonts w:eastAsia="Batang"/>
          <w:b/>
          <w:lang w:eastAsia="zh-CN"/>
        </w:rPr>
        <w:t>will have impacts on UE complexity (e.g. increased memory size) and initial cell search latency</w:t>
      </w:r>
      <w:r w:rsidR="00BE539C">
        <w:rPr>
          <w:rFonts w:eastAsia="Batang"/>
          <w:b/>
          <w:lang w:eastAsia="zh-CN"/>
        </w:rPr>
        <w:t>.</w:t>
      </w:r>
    </w:p>
    <w:p w14:paraId="63096682" w14:textId="77777777" w:rsidR="00575E0E" w:rsidRPr="00904749" w:rsidRDefault="00575E0E" w:rsidP="00B4107B">
      <w:pPr>
        <w:widowControl w:val="0"/>
        <w:jc w:val="both"/>
        <w:rPr>
          <w:rFonts w:eastAsia="Batang"/>
          <w:b/>
          <w:lang w:eastAsia="zh-CN"/>
        </w:rPr>
      </w:pPr>
    </w:p>
    <w:p w14:paraId="7EB43693" w14:textId="3987740B" w:rsidR="0047553B" w:rsidRPr="00904749" w:rsidRDefault="00717B6A" w:rsidP="00B4107B">
      <w:pPr>
        <w:widowControl w:val="0"/>
        <w:jc w:val="both"/>
        <w:rPr>
          <w:rFonts w:eastAsia="Batang"/>
          <w:b/>
          <w:lang w:eastAsia="zh-CN"/>
        </w:rPr>
      </w:pPr>
      <w:r w:rsidRPr="00904749">
        <w:rPr>
          <w:rFonts w:eastAsia="Batang"/>
          <w:b/>
          <w:lang w:eastAsia="zh-CN"/>
        </w:rPr>
        <w:t xml:space="preserve">Proposal 3: </w:t>
      </w:r>
      <w:r w:rsidR="00BE6F01" w:rsidRPr="00904749">
        <w:rPr>
          <w:rFonts w:eastAsia="Batang"/>
          <w:b/>
          <w:lang w:eastAsia="zh-CN"/>
        </w:rPr>
        <w:t>UE performance impact</w:t>
      </w:r>
      <w:r w:rsidR="00687C33" w:rsidRPr="00904749">
        <w:rPr>
          <w:rFonts w:eastAsia="Batang"/>
          <w:b/>
          <w:lang w:eastAsia="zh-CN"/>
        </w:rPr>
        <w:t xml:space="preserve"> and mechanisms to </w:t>
      </w:r>
      <w:r w:rsidR="0087106B" w:rsidRPr="00904749">
        <w:rPr>
          <w:rFonts w:eastAsia="Batang"/>
          <w:b/>
          <w:lang w:eastAsia="zh-CN"/>
        </w:rPr>
        <w:t xml:space="preserve">mitigate </w:t>
      </w:r>
      <w:r w:rsidR="00687C33" w:rsidRPr="00904749">
        <w:rPr>
          <w:rFonts w:eastAsia="Batang"/>
          <w:b/>
          <w:lang w:eastAsia="zh-CN"/>
        </w:rPr>
        <w:t>UE performance degrada</w:t>
      </w:r>
      <w:r w:rsidR="0087106B" w:rsidRPr="00904749">
        <w:rPr>
          <w:rFonts w:eastAsia="Batang"/>
          <w:b/>
          <w:lang w:eastAsia="zh-CN"/>
        </w:rPr>
        <w:t>tions should</w:t>
      </w:r>
      <w:r w:rsidR="006D65AB">
        <w:rPr>
          <w:rFonts w:eastAsia="Batang"/>
          <w:b/>
          <w:lang w:eastAsia="zh-CN"/>
        </w:rPr>
        <w:t xml:space="preserve"> be</w:t>
      </w:r>
      <w:r w:rsidR="0087106B" w:rsidRPr="00904749">
        <w:rPr>
          <w:rFonts w:eastAsia="Batang"/>
          <w:b/>
          <w:lang w:eastAsia="zh-CN"/>
        </w:rPr>
        <w:t xml:space="preserve"> studied </w:t>
      </w:r>
      <w:r w:rsidR="00904749" w:rsidRPr="00904749">
        <w:rPr>
          <w:rFonts w:eastAsia="Batang"/>
          <w:b/>
          <w:lang w:eastAsia="zh-CN"/>
        </w:rPr>
        <w:t>if default periodicity of SSB is increased.</w:t>
      </w:r>
      <w:r w:rsidR="006D65AB">
        <w:rPr>
          <w:rFonts w:eastAsia="Batang"/>
          <w:b/>
          <w:lang w:eastAsia="zh-CN"/>
        </w:rPr>
        <w:t xml:space="preserve"> For example, SSB </w:t>
      </w:r>
      <w:r w:rsidR="00B927AC">
        <w:rPr>
          <w:rFonts w:eastAsia="Batang"/>
          <w:b/>
          <w:lang w:eastAsia="zh-CN"/>
        </w:rPr>
        <w:t>time domain repetitions should be introduced.</w:t>
      </w:r>
    </w:p>
    <w:p w14:paraId="06D7E0DC" w14:textId="77777777" w:rsidR="00717B6A" w:rsidRDefault="00717B6A" w:rsidP="00B4107B">
      <w:pPr>
        <w:widowControl w:val="0"/>
        <w:jc w:val="both"/>
        <w:rPr>
          <w:rFonts w:eastAsia="Batang"/>
          <w:bCs/>
          <w:lang w:eastAsia="zh-CN"/>
        </w:rPr>
      </w:pPr>
    </w:p>
    <w:p w14:paraId="2D92C6AD" w14:textId="0A69CB4E" w:rsidR="007A3B29" w:rsidRDefault="00263980" w:rsidP="00B4107B">
      <w:pPr>
        <w:widowControl w:val="0"/>
        <w:jc w:val="both"/>
        <w:rPr>
          <w:rFonts w:eastAsia="Batang"/>
          <w:bCs/>
          <w:lang w:eastAsia="zh-CN"/>
        </w:rPr>
      </w:pPr>
      <w:r>
        <w:rPr>
          <w:rFonts w:eastAsia="Batang"/>
          <w:bCs/>
          <w:lang w:eastAsia="zh-CN"/>
        </w:rPr>
        <w:t xml:space="preserve">It has been </w:t>
      </w:r>
      <w:r w:rsidR="00B91D16">
        <w:rPr>
          <w:rFonts w:eastAsia="Batang"/>
          <w:bCs/>
          <w:lang w:eastAsia="zh-CN"/>
        </w:rPr>
        <w:t>noticed that frequent transmission of SIB1 consume</w:t>
      </w:r>
      <w:r w:rsidR="00D520B5">
        <w:rPr>
          <w:rFonts w:eastAsia="Batang"/>
          <w:bCs/>
          <w:lang w:eastAsia="zh-CN"/>
        </w:rPr>
        <w:t>s</w:t>
      </w:r>
      <w:r w:rsidR="00B91D16">
        <w:rPr>
          <w:rFonts w:eastAsia="Batang"/>
          <w:bCs/>
          <w:lang w:eastAsia="zh-CN"/>
        </w:rPr>
        <w:t xml:space="preserve"> </w:t>
      </w:r>
      <w:r w:rsidR="00523B53">
        <w:rPr>
          <w:rFonts w:eastAsia="Batang"/>
          <w:bCs/>
          <w:lang w:eastAsia="zh-CN"/>
        </w:rPr>
        <w:t xml:space="preserve">lots of network resources and </w:t>
      </w:r>
      <w:r w:rsidR="00375F53">
        <w:rPr>
          <w:rFonts w:eastAsia="Batang"/>
          <w:bCs/>
          <w:lang w:eastAsia="zh-CN"/>
        </w:rPr>
        <w:t xml:space="preserve">the always-on </w:t>
      </w:r>
      <w:r w:rsidR="00E86CB5">
        <w:rPr>
          <w:rFonts w:eastAsia="Batang"/>
          <w:bCs/>
          <w:lang w:eastAsia="zh-CN"/>
        </w:rPr>
        <w:t>SIB1 transmission</w:t>
      </w:r>
      <w:r w:rsidR="00523B53">
        <w:rPr>
          <w:rFonts w:eastAsia="Batang"/>
          <w:bCs/>
          <w:lang w:eastAsia="zh-CN"/>
        </w:rPr>
        <w:t xml:space="preserve"> </w:t>
      </w:r>
      <w:r w:rsidR="00081C2B">
        <w:rPr>
          <w:rFonts w:eastAsia="Batang"/>
          <w:bCs/>
          <w:lang w:eastAsia="zh-CN"/>
        </w:rPr>
        <w:t xml:space="preserve">is bad from network energy saving perspective. </w:t>
      </w:r>
      <w:r w:rsidR="00365EBF">
        <w:rPr>
          <w:rFonts w:eastAsia="Batang"/>
          <w:bCs/>
          <w:lang w:eastAsia="zh-CN"/>
        </w:rPr>
        <w:t xml:space="preserve">Therefore, many companies have proposed </w:t>
      </w:r>
      <w:r w:rsidR="00DC66FC">
        <w:rPr>
          <w:rFonts w:eastAsia="Batang"/>
          <w:bCs/>
          <w:lang w:eastAsia="zh-CN"/>
        </w:rPr>
        <w:t xml:space="preserve">on-demand based SIB1 </w:t>
      </w:r>
      <w:r w:rsidR="00211199">
        <w:rPr>
          <w:rFonts w:eastAsia="Batang"/>
          <w:bCs/>
          <w:lang w:eastAsia="zh-CN"/>
        </w:rPr>
        <w:t xml:space="preserve">(OD-SIB1) </w:t>
      </w:r>
      <w:r w:rsidR="00DC66FC">
        <w:rPr>
          <w:rFonts w:eastAsia="Batang"/>
          <w:bCs/>
          <w:lang w:eastAsia="zh-CN"/>
        </w:rPr>
        <w:t>transmission to mitigate the problem.</w:t>
      </w:r>
      <w:r w:rsidR="00211199">
        <w:rPr>
          <w:rFonts w:eastAsia="Batang"/>
          <w:bCs/>
          <w:lang w:eastAsia="zh-CN"/>
        </w:rPr>
        <w:t xml:space="preserve"> </w:t>
      </w:r>
      <w:r w:rsidR="00155760">
        <w:rPr>
          <w:rFonts w:eastAsia="Batang"/>
          <w:bCs/>
          <w:lang w:eastAsia="zh-CN"/>
        </w:rPr>
        <w:t xml:space="preserve">This should be </w:t>
      </w:r>
      <w:r w:rsidR="00447A29">
        <w:rPr>
          <w:rFonts w:eastAsia="Batang"/>
          <w:bCs/>
          <w:lang w:eastAsia="zh-CN"/>
        </w:rPr>
        <w:t xml:space="preserve">accompanied with </w:t>
      </w:r>
      <w:r w:rsidR="00B807F5">
        <w:rPr>
          <w:rFonts w:eastAsia="Batang"/>
          <w:bCs/>
          <w:lang w:eastAsia="zh-CN"/>
        </w:rPr>
        <w:t xml:space="preserve">mitigating methods to </w:t>
      </w:r>
      <w:r w:rsidR="00D367E0">
        <w:rPr>
          <w:rFonts w:eastAsia="Batang"/>
          <w:bCs/>
          <w:lang w:eastAsia="zh-CN"/>
        </w:rPr>
        <w:t>minimize the impact of OD-SIB</w:t>
      </w:r>
      <w:r w:rsidR="00DD28E3">
        <w:rPr>
          <w:rFonts w:eastAsia="Batang"/>
          <w:bCs/>
          <w:lang w:eastAsia="zh-CN"/>
        </w:rPr>
        <w:t xml:space="preserve"> to UE performance</w:t>
      </w:r>
      <w:r w:rsidR="007A3B29">
        <w:rPr>
          <w:rFonts w:eastAsia="Batang"/>
          <w:bCs/>
          <w:lang w:eastAsia="zh-CN"/>
        </w:rPr>
        <w:t>.</w:t>
      </w:r>
      <w:r w:rsidR="00C11E94">
        <w:rPr>
          <w:rFonts w:eastAsia="Batang"/>
          <w:bCs/>
          <w:lang w:eastAsia="zh-CN"/>
        </w:rPr>
        <w:t xml:space="preserve"> </w:t>
      </w:r>
      <w:r w:rsidR="001B73B7">
        <w:rPr>
          <w:rFonts w:eastAsia="Batang"/>
          <w:bCs/>
          <w:lang w:eastAsia="zh-CN"/>
        </w:rPr>
        <w:t xml:space="preserve">The feature lead </w:t>
      </w:r>
      <w:r w:rsidR="00A664FD">
        <w:rPr>
          <w:rFonts w:eastAsia="Batang"/>
          <w:bCs/>
          <w:lang w:eastAsia="zh-CN"/>
        </w:rPr>
        <w:t xml:space="preserve">summary [2] </w:t>
      </w:r>
      <w:r w:rsidR="001B73B7">
        <w:rPr>
          <w:rFonts w:eastAsia="Batang"/>
          <w:bCs/>
          <w:lang w:eastAsia="zh-CN"/>
        </w:rPr>
        <w:t>proposed the following at the previous meeting:</w:t>
      </w:r>
    </w:p>
    <w:p w14:paraId="5CC9EBC3" w14:textId="77777777" w:rsidR="00700A50" w:rsidRPr="0051261C" w:rsidRDefault="00700A50" w:rsidP="00700A50">
      <w:pPr>
        <w:pStyle w:val="Caption"/>
      </w:pPr>
      <w:r>
        <w:t xml:space="preserve">FL Proposal </w:t>
      </w:r>
      <w:r>
        <w:fldChar w:fldCharType="begin"/>
      </w:r>
      <w:r>
        <w:instrText>STYLEREF 2 \s</w:instrText>
      </w:r>
      <w:r>
        <w:fldChar w:fldCharType="separate"/>
      </w:r>
      <w:r>
        <w:rPr>
          <w:noProof/>
        </w:rPr>
        <w:t>2.3</w:t>
      </w:r>
      <w:r>
        <w:fldChar w:fldCharType="end"/>
      </w:r>
      <w:r>
        <w:noBreakHyphen/>
      </w:r>
      <w:r>
        <w:fldChar w:fldCharType="begin"/>
      </w:r>
      <w:r>
        <w:instrText xml:space="preserve"> SEQ FL_Proposal \* ARABIC </w:instrText>
      </w:r>
      <w:r>
        <w:fldChar w:fldCharType="separate"/>
      </w:r>
      <w:r>
        <w:rPr>
          <w:noProof/>
        </w:rPr>
        <w:t>24</w:t>
      </w:r>
      <w:r>
        <w:fldChar w:fldCharType="end"/>
      </w:r>
      <w:r>
        <w:t>:</w:t>
      </w:r>
    </w:p>
    <w:p w14:paraId="49668310" w14:textId="77777777" w:rsidR="00700A50" w:rsidRPr="002529ED" w:rsidRDefault="00700A50" w:rsidP="00700A50">
      <w:pPr>
        <w:rPr>
          <w:lang w:eastAsia="ja-JP"/>
        </w:rPr>
      </w:pPr>
      <w:r w:rsidRPr="002529ED">
        <w:rPr>
          <w:b/>
          <w:bCs/>
          <w:lang w:eastAsia="ja-JP"/>
        </w:rPr>
        <w:t>Study and evaluate on-demand SIB1 delivery with respect to, e.g.,</w:t>
      </w:r>
    </w:p>
    <w:p w14:paraId="7CBED3E0" w14:textId="77777777" w:rsidR="00700A50" w:rsidRPr="002529ED" w:rsidRDefault="00700A50" w:rsidP="00386C87">
      <w:pPr>
        <w:numPr>
          <w:ilvl w:val="0"/>
          <w:numId w:val="30"/>
        </w:numPr>
        <w:suppressAutoHyphens/>
        <w:spacing w:before="0" w:after="160" w:line="259" w:lineRule="auto"/>
        <w:rPr>
          <w:lang w:eastAsia="ja-JP"/>
        </w:rPr>
      </w:pPr>
      <w:r w:rsidRPr="002529ED">
        <w:rPr>
          <w:b/>
          <w:bCs/>
          <w:lang w:eastAsia="ja-JP"/>
        </w:rPr>
        <w:t>NW and UE energy savings potential,</w:t>
      </w:r>
    </w:p>
    <w:p w14:paraId="3FD33B20" w14:textId="77777777" w:rsidR="00700A50" w:rsidRPr="002529ED" w:rsidRDefault="00700A50" w:rsidP="00386C87">
      <w:pPr>
        <w:numPr>
          <w:ilvl w:val="0"/>
          <w:numId w:val="30"/>
        </w:numPr>
        <w:suppressAutoHyphens/>
        <w:spacing w:before="0" w:after="160" w:line="259" w:lineRule="auto"/>
        <w:rPr>
          <w:lang w:eastAsia="ja-JP"/>
        </w:rPr>
      </w:pPr>
      <w:r w:rsidRPr="002529ED">
        <w:rPr>
          <w:b/>
          <w:bCs/>
          <w:lang w:eastAsia="ja-JP"/>
        </w:rPr>
        <w:t>Acquisition delay</w:t>
      </w:r>
    </w:p>
    <w:p w14:paraId="2590131E" w14:textId="77777777" w:rsidR="00700A50" w:rsidRPr="002529ED" w:rsidRDefault="00700A50" w:rsidP="00386C87">
      <w:pPr>
        <w:numPr>
          <w:ilvl w:val="0"/>
          <w:numId w:val="30"/>
        </w:numPr>
        <w:suppressAutoHyphens/>
        <w:spacing w:before="0" w:after="160" w:line="259" w:lineRule="auto"/>
        <w:rPr>
          <w:lang w:eastAsia="ja-JP"/>
        </w:rPr>
      </w:pPr>
      <w:r w:rsidRPr="002529ED">
        <w:rPr>
          <w:b/>
          <w:bCs/>
          <w:lang w:eastAsia="ja-JP"/>
        </w:rPr>
        <w:t>SIB coverage</w:t>
      </w:r>
    </w:p>
    <w:p w14:paraId="233A2D3B" w14:textId="77777777" w:rsidR="00700A50" w:rsidRPr="002529ED" w:rsidRDefault="00700A50" w:rsidP="00386C87">
      <w:pPr>
        <w:numPr>
          <w:ilvl w:val="0"/>
          <w:numId w:val="30"/>
        </w:numPr>
        <w:suppressAutoHyphens/>
        <w:spacing w:before="0" w:after="160" w:line="259" w:lineRule="auto"/>
        <w:rPr>
          <w:lang w:eastAsia="ja-JP"/>
        </w:rPr>
      </w:pPr>
      <w:r w:rsidRPr="002529ED">
        <w:rPr>
          <w:b/>
          <w:bCs/>
          <w:lang w:eastAsia="ja-JP"/>
        </w:rPr>
        <w:t>NW and UE complexity</w:t>
      </w:r>
    </w:p>
    <w:p w14:paraId="09E60747" w14:textId="77777777" w:rsidR="00700A50" w:rsidRPr="002529ED" w:rsidRDefault="00700A50" w:rsidP="00386C87">
      <w:pPr>
        <w:numPr>
          <w:ilvl w:val="0"/>
          <w:numId w:val="30"/>
        </w:numPr>
        <w:suppressAutoHyphens/>
        <w:spacing w:before="0" w:after="160" w:line="259" w:lineRule="auto"/>
        <w:rPr>
          <w:lang w:eastAsia="ja-JP"/>
        </w:rPr>
      </w:pPr>
      <w:r w:rsidRPr="002529ED">
        <w:rPr>
          <w:b/>
          <w:bCs/>
          <w:lang w:eastAsia="ja-JP"/>
        </w:rPr>
        <w:t>UE requested vs NW provided</w:t>
      </w:r>
    </w:p>
    <w:p w14:paraId="58B1F646" w14:textId="77777777" w:rsidR="00700A50" w:rsidRPr="002529ED" w:rsidRDefault="00700A50" w:rsidP="00386C87">
      <w:pPr>
        <w:numPr>
          <w:ilvl w:val="0"/>
          <w:numId w:val="30"/>
        </w:numPr>
        <w:suppressAutoHyphens/>
        <w:spacing w:before="0" w:after="160" w:line="259" w:lineRule="auto"/>
        <w:rPr>
          <w:lang w:eastAsia="ja-JP"/>
        </w:rPr>
      </w:pPr>
      <w:r w:rsidRPr="002529ED">
        <w:rPr>
          <w:b/>
          <w:bCs/>
          <w:lang w:eastAsia="ja-JP"/>
        </w:rPr>
        <w:t>Applicable deployment scenarios</w:t>
      </w:r>
    </w:p>
    <w:p w14:paraId="3E41C035" w14:textId="77777777" w:rsidR="00700A50" w:rsidRPr="002529ED" w:rsidRDefault="00700A50" w:rsidP="00386C87">
      <w:pPr>
        <w:numPr>
          <w:ilvl w:val="1"/>
          <w:numId w:val="30"/>
        </w:numPr>
        <w:suppressAutoHyphens/>
        <w:spacing w:before="0" w:after="160" w:line="259" w:lineRule="auto"/>
        <w:rPr>
          <w:lang w:eastAsia="ja-JP"/>
        </w:rPr>
      </w:pPr>
      <w:r w:rsidRPr="002529ED">
        <w:rPr>
          <w:b/>
          <w:bCs/>
          <w:lang w:eastAsia="ja-JP"/>
        </w:rPr>
        <w:t xml:space="preserve">OD-SIB1 for standalone and/or </w:t>
      </w:r>
      <w:proofErr w:type="spellStart"/>
      <w:r w:rsidRPr="002529ED">
        <w:rPr>
          <w:b/>
          <w:bCs/>
          <w:lang w:eastAsia="ja-JP"/>
        </w:rPr>
        <w:t>Scells</w:t>
      </w:r>
      <w:proofErr w:type="spellEnd"/>
    </w:p>
    <w:p w14:paraId="7760EF51" w14:textId="5D561130" w:rsidR="00700A50" w:rsidRDefault="0CED0BE8" w:rsidP="34B86121">
      <w:pPr>
        <w:widowControl w:val="0"/>
        <w:jc w:val="both"/>
        <w:rPr>
          <w:rFonts w:eastAsia="Batang"/>
          <w:lang w:eastAsia="zh-CN"/>
        </w:rPr>
      </w:pPr>
      <w:r w:rsidRPr="26EE0988">
        <w:rPr>
          <w:rFonts w:eastAsia="Batang"/>
          <w:lang w:eastAsia="zh-CN"/>
        </w:rPr>
        <w:t xml:space="preserve">We are supportive of this </w:t>
      </w:r>
      <w:r w:rsidR="3A53BADC" w:rsidRPr="26EE0988">
        <w:rPr>
          <w:rFonts w:eastAsia="Batang"/>
          <w:lang w:eastAsia="zh-CN"/>
        </w:rPr>
        <w:t>study,</w:t>
      </w:r>
      <w:r w:rsidRPr="26EE0988">
        <w:rPr>
          <w:rFonts w:eastAsia="Batang"/>
          <w:lang w:eastAsia="zh-CN"/>
        </w:rPr>
        <w:t xml:space="preserve"> and </w:t>
      </w:r>
      <w:r w:rsidR="3A02DAA6" w:rsidRPr="26EE0988">
        <w:rPr>
          <w:rFonts w:eastAsia="Batang"/>
          <w:lang w:eastAsia="zh-CN"/>
        </w:rPr>
        <w:t xml:space="preserve">the above list covers the aspects </w:t>
      </w:r>
      <w:r w:rsidR="5C4AE768" w:rsidRPr="26EE0988">
        <w:rPr>
          <w:rFonts w:eastAsia="Batang"/>
          <w:lang w:eastAsia="zh-CN"/>
        </w:rPr>
        <w:t>which should be studied.</w:t>
      </w:r>
      <w:r w:rsidR="03646115" w:rsidRPr="26EE0988">
        <w:rPr>
          <w:rFonts w:eastAsia="Batang"/>
          <w:lang w:eastAsia="zh-CN"/>
        </w:rPr>
        <w:t xml:space="preserve"> </w:t>
      </w:r>
      <w:r w:rsidR="59E14803" w:rsidRPr="26EE0988">
        <w:rPr>
          <w:rFonts w:eastAsia="Batang"/>
          <w:lang w:eastAsia="zh-CN"/>
        </w:rPr>
        <w:t>However, f</w:t>
      </w:r>
      <w:r w:rsidR="2425A60F" w:rsidRPr="26EE0988">
        <w:rPr>
          <w:rFonts w:eastAsia="Batang"/>
          <w:lang w:eastAsia="zh-CN"/>
        </w:rPr>
        <w:t xml:space="preserve">or </w:t>
      </w:r>
      <w:r w:rsidR="1E4185E1" w:rsidRPr="26EE0988">
        <w:rPr>
          <w:rFonts w:eastAsia="Batang"/>
          <w:lang w:eastAsia="zh-CN"/>
        </w:rPr>
        <w:t>feasible</w:t>
      </w:r>
      <w:r w:rsidR="03A3DD89" w:rsidRPr="26EE0988">
        <w:rPr>
          <w:rFonts w:eastAsia="Batang"/>
          <w:lang w:eastAsia="zh-CN"/>
        </w:rPr>
        <w:t xml:space="preserve"> RRC-idle </w:t>
      </w:r>
      <w:r w:rsidR="1E4185E1" w:rsidRPr="26EE0988">
        <w:rPr>
          <w:rFonts w:eastAsia="Batang"/>
          <w:lang w:eastAsia="zh-CN"/>
        </w:rPr>
        <w:t xml:space="preserve">operation </w:t>
      </w:r>
      <w:r w:rsidR="2D5F43B5" w:rsidRPr="26EE0988">
        <w:rPr>
          <w:rFonts w:eastAsia="Batang"/>
          <w:lang w:eastAsia="zh-CN"/>
        </w:rPr>
        <w:t>by</w:t>
      </w:r>
      <w:r w:rsidR="1E4185E1" w:rsidRPr="26EE0988">
        <w:rPr>
          <w:rFonts w:eastAsia="Batang"/>
          <w:lang w:eastAsia="zh-CN"/>
        </w:rPr>
        <w:t xml:space="preserve"> UE</w:t>
      </w:r>
      <w:r w:rsidR="2425A60F" w:rsidRPr="26EE0988">
        <w:rPr>
          <w:rFonts w:eastAsia="Batang"/>
          <w:lang w:eastAsia="zh-CN"/>
        </w:rPr>
        <w:t>, SIB1 should be transmitted</w:t>
      </w:r>
      <w:r w:rsidR="1E4185E1" w:rsidRPr="26EE0988">
        <w:rPr>
          <w:rFonts w:eastAsia="Batang"/>
          <w:lang w:eastAsia="zh-CN"/>
        </w:rPr>
        <w:t xml:space="preserve"> with the same periodicity </w:t>
      </w:r>
      <w:r w:rsidR="28A21B23" w:rsidRPr="26EE0988">
        <w:rPr>
          <w:rFonts w:eastAsia="Batang"/>
          <w:lang w:eastAsia="zh-CN"/>
        </w:rPr>
        <w:t xml:space="preserve">or larger periodicity </w:t>
      </w:r>
      <w:r w:rsidR="1E4185E1" w:rsidRPr="26EE0988">
        <w:rPr>
          <w:rFonts w:eastAsia="Batang"/>
          <w:lang w:eastAsia="zh-CN"/>
        </w:rPr>
        <w:t>as SSB</w:t>
      </w:r>
      <w:r w:rsidR="59E14803" w:rsidRPr="26EE0988">
        <w:rPr>
          <w:rFonts w:eastAsia="Batang"/>
          <w:lang w:eastAsia="zh-CN"/>
        </w:rPr>
        <w:t xml:space="preserve">, </w:t>
      </w:r>
      <w:r w:rsidR="5E29E018" w:rsidRPr="26EE0988">
        <w:rPr>
          <w:rFonts w:eastAsia="Batang"/>
          <w:lang w:eastAsia="zh-CN"/>
        </w:rPr>
        <w:t xml:space="preserve">and </w:t>
      </w:r>
      <w:r w:rsidR="6227E5EF" w:rsidRPr="26EE0988">
        <w:rPr>
          <w:rFonts w:eastAsia="Batang"/>
          <w:lang w:eastAsia="zh-CN"/>
        </w:rPr>
        <w:t>OD-SIB1 could be used complement infrequent always-on SIB1</w:t>
      </w:r>
      <w:r w:rsidR="297FA3F3" w:rsidRPr="26EE0988">
        <w:rPr>
          <w:rFonts w:eastAsia="Batang"/>
          <w:lang w:eastAsia="zh-CN"/>
        </w:rPr>
        <w:t xml:space="preserve"> if e.g. connected mode UE needs them.</w:t>
      </w:r>
    </w:p>
    <w:p w14:paraId="0278E0E9" w14:textId="77777777" w:rsidR="00B67EA8" w:rsidRDefault="00B67EA8" w:rsidP="00B4107B">
      <w:pPr>
        <w:widowControl w:val="0"/>
        <w:jc w:val="both"/>
        <w:rPr>
          <w:rFonts w:eastAsia="Batang"/>
          <w:bCs/>
          <w:lang w:eastAsia="zh-CN"/>
        </w:rPr>
      </w:pPr>
    </w:p>
    <w:p w14:paraId="149B8D40" w14:textId="74FA6F02" w:rsidR="007A3B29" w:rsidRDefault="007A3B29" w:rsidP="00B4107B">
      <w:pPr>
        <w:widowControl w:val="0"/>
        <w:jc w:val="both"/>
        <w:rPr>
          <w:rFonts w:eastAsia="Batang"/>
          <w:b/>
          <w:lang w:eastAsia="zh-CN"/>
        </w:rPr>
      </w:pPr>
      <w:r w:rsidRPr="00316FDF">
        <w:rPr>
          <w:rFonts w:eastAsia="Batang"/>
          <w:b/>
          <w:lang w:eastAsia="zh-CN"/>
        </w:rPr>
        <w:t xml:space="preserve">Proposal 4: </w:t>
      </w:r>
      <w:r w:rsidR="00F62467" w:rsidRPr="00316FDF">
        <w:rPr>
          <w:rFonts w:eastAsia="Batang"/>
          <w:b/>
          <w:lang w:eastAsia="zh-CN"/>
        </w:rPr>
        <w:t xml:space="preserve">Study </w:t>
      </w:r>
      <w:r w:rsidR="00191313" w:rsidRPr="00316FDF">
        <w:rPr>
          <w:rFonts w:eastAsia="Batang"/>
          <w:b/>
          <w:lang w:eastAsia="zh-CN"/>
        </w:rPr>
        <w:t>on-demand system information delivery</w:t>
      </w:r>
      <w:r w:rsidR="00F04C14">
        <w:rPr>
          <w:rFonts w:eastAsia="Batang"/>
          <w:b/>
          <w:lang w:eastAsia="zh-CN"/>
        </w:rPr>
        <w:t xml:space="preserve">, </w:t>
      </w:r>
      <w:r w:rsidR="00B40914">
        <w:rPr>
          <w:rFonts w:eastAsia="Batang"/>
          <w:b/>
          <w:lang w:eastAsia="zh-CN"/>
        </w:rPr>
        <w:t xml:space="preserve">with </w:t>
      </w:r>
      <w:r w:rsidR="00517AC4">
        <w:rPr>
          <w:rFonts w:eastAsia="Batang"/>
          <w:b/>
          <w:lang w:eastAsia="zh-CN"/>
        </w:rPr>
        <w:t xml:space="preserve">a special </w:t>
      </w:r>
      <w:r w:rsidR="00B40914">
        <w:rPr>
          <w:rFonts w:eastAsia="Batang"/>
          <w:b/>
          <w:lang w:eastAsia="zh-CN"/>
        </w:rPr>
        <w:t xml:space="preserve">focus on NW energy saving </w:t>
      </w:r>
      <w:r w:rsidR="00517AC4">
        <w:rPr>
          <w:rFonts w:eastAsia="Batang"/>
          <w:b/>
          <w:lang w:eastAsia="zh-CN"/>
        </w:rPr>
        <w:t xml:space="preserve">potential </w:t>
      </w:r>
      <w:r w:rsidR="00B40914">
        <w:rPr>
          <w:rFonts w:eastAsia="Batang"/>
          <w:b/>
          <w:lang w:eastAsia="zh-CN"/>
        </w:rPr>
        <w:t>and UE complexity aspects</w:t>
      </w:r>
      <w:r w:rsidR="00517AC4">
        <w:rPr>
          <w:rFonts w:eastAsia="Batang"/>
          <w:b/>
          <w:lang w:eastAsia="zh-CN"/>
        </w:rPr>
        <w:t>.</w:t>
      </w:r>
    </w:p>
    <w:p w14:paraId="05C6BB35" w14:textId="77777777" w:rsidR="00316FDF" w:rsidRDefault="00316FDF" w:rsidP="00B4107B">
      <w:pPr>
        <w:widowControl w:val="0"/>
        <w:jc w:val="both"/>
        <w:rPr>
          <w:rFonts w:eastAsia="Batang"/>
          <w:b/>
          <w:lang w:eastAsia="zh-CN"/>
        </w:rPr>
      </w:pPr>
    </w:p>
    <w:p w14:paraId="497DA8B2" w14:textId="1CF7110F" w:rsidR="00DC14C9" w:rsidRPr="007B6788" w:rsidRDefault="007B6788" w:rsidP="55436F18">
      <w:pPr>
        <w:widowControl w:val="0"/>
        <w:jc w:val="both"/>
        <w:rPr>
          <w:rFonts w:eastAsia="Batang"/>
          <w:lang w:eastAsia="zh-CN"/>
        </w:rPr>
      </w:pPr>
      <w:r w:rsidRPr="55436F18">
        <w:rPr>
          <w:rFonts w:eastAsia="Batang"/>
          <w:lang w:eastAsia="zh-CN"/>
        </w:rPr>
        <w:t>LP-WUS/WUR was specified in Rel-</w:t>
      </w:r>
      <w:r w:rsidR="00A40EDD" w:rsidRPr="55436F18">
        <w:rPr>
          <w:rFonts w:eastAsia="Batang"/>
          <w:lang w:eastAsia="zh-CN"/>
        </w:rPr>
        <w:t xml:space="preserve">19 for </w:t>
      </w:r>
      <w:proofErr w:type="gramStart"/>
      <w:r w:rsidR="00A40EDD" w:rsidRPr="55436F18">
        <w:rPr>
          <w:rFonts w:eastAsia="Batang"/>
          <w:lang w:eastAsia="zh-CN"/>
        </w:rPr>
        <w:t>NR</w:t>
      </w:r>
      <w:proofErr w:type="gramEnd"/>
      <w:r w:rsidR="00A40EDD" w:rsidRPr="55436F18">
        <w:rPr>
          <w:rFonts w:eastAsia="Batang"/>
          <w:lang w:eastAsia="zh-CN"/>
        </w:rPr>
        <w:t xml:space="preserve"> and </w:t>
      </w:r>
      <w:r w:rsidR="00341CF2" w:rsidRPr="55436F18">
        <w:rPr>
          <w:rFonts w:eastAsia="Batang"/>
          <w:lang w:eastAsia="zh-CN"/>
        </w:rPr>
        <w:t xml:space="preserve">it was primarily targeted to reduce UE power consumption in RRC idle mode, </w:t>
      </w:r>
      <w:r w:rsidR="00C60438" w:rsidRPr="55436F18">
        <w:rPr>
          <w:rFonts w:eastAsia="Batang"/>
          <w:lang w:eastAsia="zh-CN"/>
        </w:rPr>
        <w:t>although it was also extended to RRC connected mode.</w:t>
      </w:r>
      <w:r w:rsidR="00E74CBF" w:rsidRPr="55436F18">
        <w:rPr>
          <w:rFonts w:eastAsia="Batang"/>
          <w:lang w:eastAsia="zh-CN"/>
        </w:rPr>
        <w:t xml:space="preserve"> LP-WUS in NR </w:t>
      </w:r>
      <w:r w:rsidR="00C069BF" w:rsidRPr="55436F18">
        <w:rPr>
          <w:rFonts w:eastAsia="Batang"/>
          <w:lang w:eastAsia="zh-CN"/>
        </w:rPr>
        <w:t xml:space="preserve">was designed to allow </w:t>
      </w:r>
      <w:r w:rsidR="00D517F3" w:rsidRPr="55436F18">
        <w:rPr>
          <w:rFonts w:eastAsia="Batang"/>
          <w:lang w:eastAsia="zh-CN"/>
        </w:rPr>
        <w:t xml:space="preserve">implementation of low-complexity envelope receiver </w:t>
      </w:r>
      <w:r w:rsidR="004E2A9D" w:rsidRPr="55436F18">
        <w:rPr>
          <w:rFonts w:eastAsia="Batang"/>
          <w:lang w:eastAsia="zh-CN"/>
        </w:rPr>
        <w:t xml:space="preserve">at UE side </w:t>
      </w:r>
      <w:r w:rsidR="00862AEE" w:rsidRPr="55436F18">
        <w:rPr>
          <w:rFonts w:eastAsia="Batang"/>
          <w:lang w:eastAsia="zh-CN"/>
        </w:rPr>
        <w:t xml:space="preserve">and thus the OOK-based WUS was </w:t>
      </w:r>
      <w:r w:rsidR="00CB51D6" w:rsidRPr="55436F18">
        <w:rPr>
          <w:rFonts w:eastAsia="Batang"/>
          <w:lang w:eastAsia="zh-CN"/>
        </w:rPr>
        <w:t>selected as a primary signalling method</w:t>
      </w:r>
      <w:r w:rsidR="00EF3755" w:rsidRPr="55436F18">
        <w:rPr>
          <w:rFonts w:eastAsia="Batang"/>
          <w:lang w:eastAsia="zh-CN"/>
        </w:rPr>
        <w:t xml:space="preserve"> while OFDM-based LP-WUS was also supported </w:t>
      </w:r>
      <w:r w:rsidR="00670984" w:rsidRPr="55436F18">
        <w:rPr>
          <w:rFonts w:eastAsia="Batang"/>
          <w:lang w:eastAsia="zh-CN"/>
        </w:rPr>
        <w:t xml:space="preserve">by introducing </w:t>
      </w:r>
      <w:r w:rsidR="00DC14C9" w:rsidRPr="55436F18">
        <w:rPr>
          <w:rFonts w:eastAsia="Batang"/>
          <w:lang w:eastAsia="zh-CN"/>
        </w:rPr>
        <w:t xml:space="preserve">overlaid sequences on top of OOK-ON signals. </w:t>
      </w:r>
      <w:r w:rsidR="001B1D8A" w:rsidRPr="55436F18">
        <w:rPr>
          <w:rFonts w:eastAsia="Batang"/>
          <w:lang w:eastAsia="zh-CN"/>
        </w:rPr>
        <w:t>The bottleneck of OOK-based signalling is low coverage</w:t>
      </w:r>
      <w:r w:rsidR="00D05144" w:rsidRPr="55436F18">
        <w:rPr>
          <w:rFonts w:eastAsia="Batang"/>
          <w:lang w:eastAsia="zh-CN"/>
        </w:rPr>
        <w:t xml:space="preserve"> if WUS length is desir</w:t>
      </w:r>
      <w:r w:rsidR="0045583B" w:rsidRPr="55436F18">
        <w:rPr>
          <w:rFonts w:eastAsia="Batang"/>
          <w:lang w:eastAsia="zh-CN"/>
        </w:rPr>
        <w:t xml:space="preserve">ed to be short. For 6GR, most of the companies are </w:t>
      </w:r>
      <w:r w:rsidR="00EB7BD6" w:rsidRPr="55436F18">
        <w:rPr>
          <w:rFonts w:eastAsia="Batang"/>
          <w:lang w:eastAsia="zh-CN"/>
        </w:rPr>
        <w:t xml:space="preserve">supportive of introducing OFMD-based LP-WUS for </w:t>
      </w:r>
      <w:r w:rsidR="00F06D25" w:rsidRPr="55436F18">
        <w:rPr>
          <w:rFonts w:eastAsia="Batang"/>
          <w:lang w:eastAsia="zh-CN"/>
        </w:rPr>
        <w:t>downlink</w:t>
      </w:r>
      <w:r w:rsidR="00FE0974" w:rsidRPr="55436F18">
        <w:rPr>
          <w:rFonts w:eastAsia="Batang"/>
          <w:lang w:eastAsia="zh-CN"/>
        </w:rPr>
        <w:t xml:space="preserve"> in </w:t>
      </w:r>
      <w:r w:rsidR="00EB7BD6" w:rsidRPr="55436F18">
        <w:rPr>
          <w:rFonts w:eastAsia="Batang"/>
          <w:lang w:eastAsia="zh-CN"/>
        </w:rPr>
        <w:t>RR</w:t>
      </w:r>
      <w:r w:rsidR="00B07F41" w:rsidRPr="55436F18">
        <w:rPr>
          <w:rFonts w:eastAsia="Batang"/>
          <w:lang w:eastAsia="zh-CN"/>
        </w:rPr>
        <w:t>C idle mode</w:t>
      </w:r>
      <w:r w:rsidR="0072547C" w:rsidRPr="55436F18">
        <w:rPr>
          <w:rFonts w:eastAsia="Batang"/>
          <w:lang w:eastAsia="zh-CN"/>
        </w:rPr>
        <w:t xml:space="preserve">, and we are supportive of that as well. </w:t>
      </w:r>
      <w:r w:rsidR="00173232" w:rsidRPr="55436F18">
        <w:rPr>
          <w:rFonts w:eastAsia="Batang"/>
          <w:lang w:eastAsia="zh-CN"/>
        </w:rPr>
        <w:t xml:space="preserve">But the coverage of </w:t>
      </w:r>
      <w:r w:rsidR="00420C41" w:rsidRPr="55436F18">
        <w:rPr>
          <w:rFonts w:eastAsia="Batang"/>
          <w:lang w:eastAsia="zh-CN"/>
        </w:rPr>
        <w:t>LP-WUS should be guaranteed to be the same as for other downlink signals</w:t>
      </w:r>
      <w:r w:rsidR="00041296" w:rsidRPr="55436F18">
        <w:rPr>
          <w:rFonts w:eastAsia="Batang"/>
          <w:lang w:eastAsia="zh-CN"/>
        </w:rPr>
        <w:t xml:space="preserve">, and </w:t>
      </w:r>
      <w:proofErr w:type="gramStart"/>
      <w:r w:rsidR="00041296" w:rsidRPr="55436F18">
        <w:rPr>
          <w:rFonts w:eastAsia="Batang"/>
          <w:lang w:eastAsia="zh-CN"/>
        </w:rPr>
        <w:lastRenderedPageBreak/>
        <w:t>s</w:t>
      </w:r>
      <w:r w:rsidR="005E30B2" w:rsidRPr="55436F18">
        <w:rPr>
          <w:rFonts w:eastAsia="Batang"/>
          <w:lang w:eastAsia="zh-CN"/>
        </w:rPr>
        <w:t>imilar to</w:t>
      </w:r>
      <w:proofErr w:type="gramEnd"/>
      <w:r w:rsidR="005E30B2" w:rsidRPr="55436F18">
        <w:rPr>
          <w:rFonts w:eastAsia="Batang"/>
          <w:lang w:eastAsia="zh-CN"/>
        </w:rPr>
        <w:t xml:space="preserve"> NR LP-WUS, </w:t>
      </w:r>
      <w:r w:rsidR="00B91830" w:rsidRPr="55436F18">
        <w:rPr>
          <w:rFonts w:eastAsia="Batang"/>
          <w:lang w:eastAsia="zh-CN"/>
        </w:rPr>
        <w:t xml:space="preserve">synchronization and RRM measurement </w:t>
      </w:r>
      <w:r w:rsidR="002D3E52" w:rsidRPr="55436F18">
        <w:rPr>
          <w:rFonts w:eastAsia="Batang"/>
          <w:lang w:eastAsia="zh-CN"/>
        </w:rPr>
        <w:t xml:space="preserve">relaxation </w:t>
      </w:r>
      <w:r w:rsidR="00B91830" w:rsidRPr="55436F18">
        <w:rPr>
          <w:rFonts w:eastAsia="Batang"/>
          <w:lang w:eastAsia="zh-CN"/>
        </w:rPr>
        <w:t xml:space="preserve">aspects should </w:t>
      </w:r>
      <w:r w:rsidR="00C53ACF" w:rsidRPr="55436F18">
        <w:rPr>
          <w:rFonts w:eastAsia="Batang"/>
          <w:lang w:eastAsia="zh-CN"/>
        </w:rPr>
        <w:t xml:space="preserve">be considered in </w:t>
      </w:r>
      <w:r w:rsidR="00293FF1" w:rsidRPr="55436F18">
        <w:rPr>
          <w:rFonts w:eastAsia="Batang"/>
          <w:lang w:eastAsia="zh-CN"/>
        </w:rPr>
        <w:t xml:space="preserve">conjunction with </w:t>
      </w:r>
      <w:r w:rsidR="00A93159" w:rsidRPr="55436F18">
        <w:rPr>
          <w:rFonts w:eastAsia="Batang"/>
          <w:lang w:eastAsia="zh-CN"/>
        </w:rPr>
        <w:t>wake-up indication.</w:t>
      </w:r>
      <w:r w:rsidR="00921600" w:rsidRPr="55436F18">
        <w:rPr>
          <w:rFonts w:eastAsia="Batang"/>
          <w:lang w:eastAsia="zh-CN"/>
        </w:rPr>
        <w:t xml:space="preserve"> </w:t>
      </w:r>
      <w:r w:rsidR="00AE3BC6" w:rsidRPr="55436F18">
        <w:rPr>
          <w:rFonts w:eastAsia="Batang"/>
          <w:lang w:eastAsia="zh-CN"/>
        </w:rPr>
        <w:t xml:space="preserve">In addition, we should study interactions between </w:t>
      </w:r>
      <w:r w:rsidR="004E6E17" w:rsidRPr="55436F18">
        <w:rPr>
          <w:rFonts w:eastAsia="Batang"/>
          <w:lang w:eastAsia="zh-CN"/>
        </w:rPr>
        <w:t xml:space="preserve">idle-mode WUS and </w:t>
      </w:r>
      <w:proofErr w:type="spellStart"/>
      <w:r w:rsidR="004E6E17" w:rsidRPr="55436F18">
        <w:rPr>
          <w:rFonts w:eastAsia="Batang"/>
          <w:lang w:eastAsia="zh-CN"/>
        </w:rPr>
        <w:t>eDRX</w:t>
      </w:r>
      <w:proofErr w:type="spellEnd"/>
      <w:r w:rsidR="005A6430" w:rsidRPr="55436F18">
        <w:rPr>
          <w:rFonts w:eastAsia="Batang"/>
          <w:lang w:eastAsia="zh-CN"/>
        </w:rPr>
        <w:t xml:space="preserve"> </w:t>
      </w:r>
      <w:r w:rsidR="000D50F6" w:rsidRPr="55436F18">
        <w:rPr>
          <w:rFonts w:eastAsia="Batang"/>
          <w:lang w:eastAsia="zh-CN"/>
        </w:rPr>
        <w:t xml:space="preserve">and </w:t>
      </w:r>
      <w:r w:rsidR="00A7112E" w:rsidRPr="55436F18">
        <w:rPr>
          <w:rFonts w:eastAsia="Batang"/>
          <w:lang w:eastAsia="zh-CN"/>
        </w:rPr>
        <w:t xml:space="preserve">study if </w:t>
      </w:r>
      <w:proofErr w:type="spellStart"/>
      <w:r w:rsidR="006635A0" w:rsidRPr="55436F18">
        <w:rPr>
          <w:rFonts w:eastAsia="Batang"/>
          <w:lang w:eastAsia="zh-CN"/>
        </w:rPr>
        <w:t>eDRX</w:t>
      </w:r>
      <w:proofErr w:type="spellEnd"/>
      <w:r w:rsidR="006635A0" w:rsidRPr="55436F18">
        <w:rPr>
          <w:rFonts w:eastAsia="Batang"/>
          <w:lang w:eastAsia="zh-CN"/>
        </w:rPr>
        <w:t xml:space="preserve"> could </w:t>
      </w:r>
      <w:r w:rsidR="00B51D83" w:rsidRPr="55436F18">
        <w:rPr>
          <w:rFonts w:eastAsia="Batang"/>
          <w:lang w:eastAsia="zh-CN"/>
        </w:rPr>
        <w:t xml:space="preserve">even </w:t>
      </w:r>
      <w:r w:rsidR="006635A0" w:rsidRPr="55436F18">
        <w:rPr>
          <w:rFonts w:eastAsia="Batang"/>
          <w:lang w:eastAsia="zh-CN"/>
        </w:rPr>
        <w:t>be dropped</w:t>
      </w:r>
      <w:r w:rsidR="00B51D83" w:rsidRPr="55436F18">
        <w:rPr>
          <w:rFonts w:eastAsia="Batang"/>
          <w:lang w:eastAsia="zh-CN"/>
        </w:rPr>
        <w:t xml:space="preserve"> out of 6GR toolbox.</w:t>
      </w:r>
      <w:r w:rsidR="006635A0" w:rsidRPr="55436F18">
        <w:rPr>
          <w:rFonts w:eastAsia="Batang"/>
          <w:lang w:eastAsia="zh-CN"/>
        </w:rPr>
        <w:t xml:space="preserve"> </w:t>
      </w:r>
      <w:r w:rsidR="00247876" w:rsidRPr="55436F18">
        <w:rPr>
          <w:rFonts w:eastAsia="Batang"/>
          <w:lang w:eastAsia="zh-CN"/>
        </w:rPr>
        <w:t xml:space="preserve">For example, </w:t>
      </w:r>
      <w:r w:rsidR="009436F5" w:rsidRPr="55436F18">
        <w:rPr>
          <w:rFonts w:eastAsia="Batang"/>
          <w:lang w:eastAsia="zh-CN"/>
        </w:rPr>
        <w:t xml:space="preserve">it should be studied whether WUS </w:t>
      </w:r>
      <w:r w:rsidR="00D74D3E" w:rsidRPr="55436F18">
        <w:rPr>
          <w:rFonts w:eastAsia="Batang"/>
          <w:lang w:eastAsia="zh-CN"/>
        </w:rPr>
        <w:t xml:space="preserve">could completely replace </w:t>
      </w:r>
      <w:proofErr w:type="spellStart"/>
      <w:r w:rsidR="00D74D3E" w:rsidRPr="55436F18">
        <w:rPr>
          <w:rFonts w:eastAsia="Batang"/>
          <w:lang w:eastAsia="zh-CN"/>
        </w:rPr>
        <w:t>eDRX</w:t>
      </w:r>
      <w:proofErr w:type="spellEnd"/>
      <w:r w:rsidR="00D74D3E" w:rsidRPr="55436F18">
        <w:rPr>
          <w:rFonts w:eastAsia="Batang"/>
          <w:lang w:eastAsia="zh-CN"/>
        </w:rPr>
        <w:t>. In other words, could power consumption of WUR monitoring</w:t>
      </w:r>
      <w:r w:rsidR="0069328B" w:rsidRPr="55436F18">
        <w:rPr>
          <w:rFonts w:eastAsia="Batang"/>
          <w:lang w:eastAsia="zh-CN"/>
        </w:rPr>
        <w:t xml:space="preserve"> with 1.</w:t>
      </w:r>
      <w:r w:rsidR="00D565D5" w:rsidRPr="55436F18">
        <w:rPr>
          <w:rFonts w:eastAsia="Batang"/>
          <w:lang w:eastAsia="zh-CN"/>
        </w:rPr>
        <w:t>0</w:t>
      </w:r>
      <w:r w:rsidR="0069328B" w:rsidRPr="55436F18">
        <w:rPr>
          <w:rFonts w:eastAsia="Batang"/>
          <w:lang w:eastAsia="zh-CN"/>
        </w:rPr>
        <w:t>2</w:t>
      </w:r>
      <w:r w:rsidR="00D565D5" w:rsidRPr="55436F18">
        <w:rPr>
          <w:rFonts w:eastAsia="Batang"/>
          <w:lang w:eastAsia="zh-CN"/>
        </w:rPr>
        <w:t xml:space="preserve">4s periodicity be the same as </w:t>
      </w:r>
      <w:proofErr w:type="spellStart"/>
      <w:r w:rsidR="0023715D" w:rsidRPr="55436F18">
        <w:rPr>
          <w:rFonts w:eastAsia="Batang"/>
          <w:lang w:eastAsia="zh-CN"/>
        </w:rPr>
        <w:t>e,g</w:t>
      </w:r>
      <w:proofErr w:type="spellEnd"/>
      <w:r w:rsidR="0023715D" w:rsidRPr="55436F18">
        <w:rPr>
          <w:rFonts w:eastAsia="Batang"/>
          <w:lang w:eastAsia="zh-CN"/>
        </w:rPr>
        <w:t xml:space="preserve">, </w:t>
      </w:r>
      <w:r w:rsidR="00D565D5" w:rsidRPr="55436F18">
        <w:rPr>
          <w:rFonts w:eastAsia="Batang"/>
          <w:lang w:eastAsia="zh-CN"/>
        </w:rPr>
        <w:t xml:space="preserve">40s </w:t>
      </w:r>
      <w:proofErr w:type="spellStart"/>
      <w:r w:rsidR="00D565D5" w:rsidRPr="55436F18">
        <w:rPr>
          <w:rFonts w:eastAsia="Batang"/>
          <w:lang w:eastAsia="zh-CN"/>
        </w:rPr>
        <w:t>eDRX</w:t>
      </w:r>
      <w:proofErr w:type="spellEnd"/>
      <w:r w:rsidR="00D565D5" w:rsidRPr="55436F18">
        <w:rPr>
          <w:rFonts w:eastAsia="Batang"/>
          <w:lang w:eastAsia="zh-CN"/>
        </w:rPr>
        <w:t xml:space="preserve"> </w:t>
      </w:r>
      <w:r w:rsidR="0023715D" w:rsidRPr="55436F18">
        <w:rPr>
          <w:rFonts w:eastAsia="Batang"/>
          <w:lang w:eastAsia="zh-CN"/>
        </w:rPr>
        <w:t>with main radio?</w:t>
      </w:r>
      <w:r w:rsidR="00094587" w:rsidRPr="55436F18">
        <w:rPr>
          <w:rFonts w:eastAsia="Batang"/>
          <w:lang w:eastAsia="zh-CN"/>
        </w:rPr>
        <w:t xml:space="preserve"> </w:t>
      </w:r>
      <w:proofErr w:type="spellStart"/>
      <w:r w:rsidR="00CA02DF" w:rsidRPr="55436F18">
        <w:rPr>
          <w:rFonts w:eastAsia="Batang"/>
          <w:lang w:eastAsia="zh-CN"/>
        </w:rPr>
        <w:t>eDRX</w:t>
      </w:r>
      <w:proofErr w:type="spellEnd"/>
      <w:r w:rsidR="00CA02DF" w:rsidRPr="55436F18">
        <w:rPr>
          <w:rFonts w:eastAsia="Batang"/>
          <w:lang w:eastAsia="zh-CN"/>
        </w:rPr>
        <w:t xml:space="preserve"> to work properly</w:t>
      </w:r>
      <w:r w:rsidR="000038C8" w:rsidRPr="55436F18">
        <w:rPr>
          <w:rFonts w:eastAsia="Batang"/>
          <w:lang w:eastAsia="zh-CN"/>
        </w:rPr>
        <w:t xml:space="preserve"> in field</w:t>
      </w:r>
      <w:r w:rsidR="00CA02DF" w:rsidRPr="55436F18">
        <w:rPr>
          <w:rFonts w:eastAsia="Batang"/>
          <w:lang w:eastAsia="zh-CN"/>
        </w:rPr>
        <w:t xml:space="preserve">, </w:t>
      </w:r>
      <w:r w:rsidR="00DD0BF9" w:rsidRPr="55436F18">
        <w:rPr>
          <w:rFonts w:eastAsia="Batang"/>
          <w:lang w:eastAsia="zh-CN"/>
        </w:rPr>
        <w:t>timings between</w:t>
      </w:r>
      <w:r w:rsidR="009951E8" w:rsidRPr="55436F18">
        <w:rPr>
          <w:rFonts w:eastAsia="Batang"/>
          <w:lang w:eastAsia="zh-CN"/>
        </w:rPr>
        <w:t xml:space="preserve"> different </w:t>
      </w:r>
      <w:proofErr w:type="spellStart"/>
      <w:r w:rsidR="009951E8" w:rsidRPr="55436F18">
        <w:rPr>
          <w:rFonts w:eastAsia="Batang"/>
          <w:lang w:eastAsia="zh-CN"/>
        </w:rPr>
        <w:t>NodeBs</w:t>
      </w:r>
      <w:proofErr w:type="spellEnd"/>
      <w:r w:rsidR="009951E8" w:rsidRPr="55436F18">
        <w:rPr>
          <w:rFonts w:eastAsia="Batang"/>
          <w:lang w:eastAsia="zh-CN"/>
        </w:rPr>
        <w:t xml:space="preserve"> and core network has to be in synch,</w:t>
      </w:r>
      <w:r w:rsidR="0D9E273B" w:rsidRPr="55436F18">
        <w:rPr>
          <w:rFonts w:eastAsia="Batang"/>
          <w:lang w:eastAsia="zh-CN"/>
        </w:rPr>
        <w:t xml:space="preserve"> which in practise </w:t>
      </w:r>
      <w:r w:rsidR="196FF3DE" w:rsidRPr="55436F18">
        <w:rPr>
          <w:rFonts w:eastAsia="Batang"/>
          <w:lang w:eastAsia="zh-CN"/>
        </w:rPr>
        <w:t xml:space="preserve">has </w:t>
      </w:r>
      <w:r w:rsidR="0D9E273B" w:rsidRPr="55436F18">
        <w:rPr>
          <w:rFonts w:eastAsia="Batang"/>
          <w:lang w:eastAsia="zh-CN"/>
        </w:rPr>
        <w:t xml:space="preserve">turned out to be challenging, </w:t>
      </w:r>
      <w:r w:rsidR="333A2D4B" w:rsidRPr="55436F18">
        <w:rPr>
          <w:rFonts w:eastAsia="Batang"/>
          <w:lang w:eastAsia="zh-CN"/>
        </w:rPr>
        <w:t xml:space="preserve">increasing the probability of </w:t>
      </w:r>
      <w:r w:rsidR="009951E8" w:rsidRPr="55436F18">
        <w:rPr>
          <w:rFonts w:eastAsia="Batang"/>
          <w:lang w:eastAsia="zh-CN"/>
        </w:rPr>
        <w:t xml:space="preserve">pages </w:t>
      </w:r>
      <w:r w:rsidR="000038C8" w:rsidRPr="55436F18">
        <w:rPr>
          <w:rFonts w:eastAsia="Batang"/>
          <w:lang w:eastAsia="zh-CN"/>
        </w:rPr>
        <w:t>get</w:t>
      </w:r>
      <w:r w:rsidR="6D292DBB" w:rsidRPr="55436F18">
        <w:rPr>
          <w:rFonts w:eastAsia="Batang"/>
          <w:lang w:eastAsia="zh-CN"/>
        </w:rPr>
        <w:t>ting</w:t>
      </w:r>
      <w:r w:rsidR="009951E8" w:rsidRPr="55436F18">
        <w:rPr>
          <w:rFonts w:eastAsia="Batang"/>
          <w:lang w:eastAsia="zh-CN"/>
        </w:rPr>
        <w:t xml:space="preserve"> lost.</w:t>
      </w:r>
      <w:r w:rsidR="00CA02DF" w:rsidRPr="55436F18">
        <w:rPr>
          <w:rFonts w:eastAsia="Batang"/>
          <w:lang w:eastAsia="zh-CN"/>
        </w:rPr>
        <w:t xml:space="preserve"> </w:t>
      </w:r>
    </w:p>
    <w:p w14:paraId="68C5388B" w14:textId="77777777" w:rsidR="00A76B34" w:rsidRDefault="00A76B34" w:rsidP="00B4107B">
      <w:pPr>
        <w:widowControl w:val="0"/>
        <w:jc w:val="both"/>
        <w:rPr>
          <w:rFonts w:eastAsia="Batang"/>
          <w:bCs/>
          <w:lang w:eastAsia="zh-CN"/>
        </w:rPr>
      </w:pPr>
    </w:p>
    <w:p w14:paraId="4BCE73BF" w14:textId="33D18E65" w:rsidR="00B439EE" w:rsidRDefault="00FE0974" w:rsidP="55436F18">
      <w:pPr>
        <w:widowControl w:val="0"/>
        <w:jc w:val="both"/>
        <w:rPr>
          <w:rFonts w:eastAsia="Batang"/>
          <w:b/>
          <w:bCs/>
          <w:lang w:eastAsia="zh-CN"/>
        </w:rPr>
      </w:pPr>
      <w:r w:rsidRPr="55436F18">
        <w:rPr>
          <w:rFonts w:eastAsia="Batang"/>
          <w:b/>
          <w:bCs/>
          <w:lang w:eastAsia="zh-CN"/>
        </w:rPr>
        <w:t xml:space="preserve">Proposal 5: </w:t>
      </w:r>
      <w:r w:rsidR="00033F7C" w:rsidRPr="55436F18">
        <w:rPr>
          <w:rFonts w:eastAsia="Batang"/>
          <w:b/>
          <w:bCs/>
          <w:lang w:eastAsia="zh-CN"/>
        </w:rPr>
        <w:t xml:space="preserve">Study </w:t>
      </w:r>
      <w:r w:rsidR="00677A08" w:rsidRPr="55436F18">
        <w:rPr>
          <w:rFonts w:eastAsia="Batang"/>
          <w:b/>
          <w:bCs/>
          <w:lang w:eastAsia="zh-CN"/>
        </w:rPr>
        <w:t xml:space="preserve">OFDM-based WUS as a candidate method </w:t>
      </w:r>
      <w:r w:rsidR="004941ED" w:rsidRPr="55436F18">
        <w:rPr>
          <w:rFonts w:eastAsia="Batang"/>
          <w:b/>
          <w:bCs/>
          <w:lang w:eastAsia="zh-CN"/>
        </w:rPr>
        <w:t xml:space="preserve">to improve UE energy efficiency in </w:t>
      </w:r>
      <w:r w:rsidR="0E1A2FFF" w:rsidRPr="55436F18">
        <w:rPr>
          <w:rFonts w:eastAsia="Batang"/>
          <w:b/>
          <w:bCs/>
          <w:lang w:eastAsia="zh-CN"/>
        </w:rPr>
        <w:t>6GR and</w:t>
      </w:r>
      <w:r w:rsidR="00A66003" w:rsidRPr="55436F18">
        <w:rPr>
          <w:rFonts w:eastAsia="Batang"/>
          <w:b/>
          <w:bCs/>
          <w:lang w:eastAsia="zh-CN"/>
        </w:rPr>
        <w:t xml:space="preserve"> ensure th</w:t>
      </w:r>
      <w:r w:rsidR="00D04B30" w:rsidRPr="55436F18">
        <w:rPr>
          <w:rFonts w:eastAsia="Batang"/>
          <w:b/>
          <w:bCs/>
          <w:lang w:eastAsia="zh-CN"/>
        </w:rPr>
        <w:t xml:space="preserve">e same coverage for WUS as for other downlink signals and channels. </w:t>
      </w:r>
    </w:p>
    <w:p w14:paraId="5185A680" w14:textId="77777777" w:rsidR="008C04A2" w:rsidRDefault="008C04A2" w:rsidP="00B4107B">
      <w:pPr>
        <w:widowControl w:val="0"/>
        <w:jc w:val="both"/>
        <w:rPr>
          <w:rFonts w:eastAsia="Batang"/>
          <w:b/>
          <w:lang w:eastAsia="zh-CN"/>
        </w:rPr>
      </w:pPr>
    </w:p>
    <w:p w14:paraId="3DD4A001" w14:textId="095091A3" w:rsidR="008C04A2" w:rsidRPr="00F23E90" w:rsidRDefault="008C04A2" w:rsidP="00B4107B">
      <w:pPr>
        <w:widowControl w:val="0"/>
        <w:jc w:val="both"/>
        <w:rPr>
          <w:rFonts w:eastAsia="Batang"/>
          <w:b/>
          <w:lang w:eastAsia="zh-CN"/>
        </w:rPr>
      </w:pPr>
      <w:r>
        <w:rPr>
          <w:rFonts w:eastAsia="Batang"/>
          <w:b/>
          <w:lang w:eastAsia="zh-CN"/>
        </w:rPr>
        <w:t>Pro</w:t>
      </w:r>
      <w:r w:rsidR="002A404E">
        <w:rPr>
          <w:rFonts w:eastAsia="Batang"/>
          <w:b/>
          <w:lang w:eastAsia="zh-CN"/>
        </w:rPr>
        <w:t>posal 6: Study interactions between idle-mode WUS</w:t>
      </w:r>
      <w:r w:rsidR="007C6C60">
        <w:rPr>
          <w:rFonts w:eastAsia="Batang"/>
          <w:b/>
          <w:lang w:eastAsia="zh-CN"/>
        </w:rPr>
        <w:t xml:space="preserve"> and </w:t>
      </w:r>
      <w:proofErr w:type="spellStart"/>
      <w:r w:rsidR="007C6C60">
        <w:rPr>
          <w:rFonts w:eastAsia="Batang"/>
          <w:b/>
          <w:lang w:eastAsia="zh-CN"/>
        </w:rPr>
        <w:t>eDRX</w:t>
      </w:r>
      <w:proofErr w:type="spellEnd"/>
      <w:r w:rsidR="000038C8">
        <w:rPr>
          <w:rFonts w:eastAsia="Batang"/>
          <w:b/>
          <w:lang w:eastAsia="zh-CN"/>
        </w:rPr>
        <w:t xml:space="preserve">, </w:t>
      </w:r>
      <w:r w:rsidR="007121F0">
        <w:rPr>
          <w:rFonts w:eastAsia="Batang"/>
          <w:b/>
          <w:lang w:eastAsia="zh-CN"/>
        </w:rPr>
        <w:t>including of</w:t>
      </w:r>
      <w:r w:rsidR="00691EB3">
        <w:rPr>
          <w:rFonts w:eastAsia="Batang"/>
          <w:b/>
          <w:lang w:eastAsia="zh-CN"/>
        </w:rPr>
        <w:t xml:space="preserve"> whether </w:t>
      </w:r>
      <w:proofErr w:type="spellStart"/>
      <w:r w:rsidR="00691EB3">
        <w:rPr>
          <w:rFonts w:eastAsia="Batang"/>
          <w:b/>
          <w:lang w:eastAsia="zh-CN"/>
        </w:rPr>
        <w:t>eDRX</w:t>
      </w:r>
      <w:proofErr w:type="spellEnd"/>
      <w:r w:rsidR="00691EB3">
        <w:rPr>
          <w:rFonts w:eastAsia="Batang"/>
          <w:b/>
          <w:lang w:eastAsia="zh-CN"/>
        </w:rPr>
        <w:t xml:space="preserve"> could be completely replaced with WUS</w:t>
      </w:r>
    </w:p>
    <w:p w14:paraId="48D2D1A1" w14:textId="77777777" w:rsidR="00921600" w:rsidRDefault="00921600" w:rsidP="00B4107B">
      <w:pPr>
        <w:widowControl w:val="0"/>
        <w:jc w:val="both"/>
        <w:rPr>
          <w:rFonts w:eastAsia="Batang"/>
          <w:bCs/>
          <w:lang w:eastAsia="zh-CN"/>
        </w:rPr>
      </w:pPr>
    </w:p>
    <w:p w14:paraId="5B274E4A" w14:textId="6F41C295" w:rsidR="00F23E90" w:rsidRDefault="0052096E" w:rsidP="00B4107B">
      <w:pPr>
        <w:widowControl w:val="0"/>
        <w:jc w:val="both"/>
        <w:rPr>
          <w:rFonts w:eastAsia="Batang"/>
          <w:bCs/>
          <w:lang w:eastAsia="zh-CN"/>
        </w:rPr>
      </w:pPr>
      <w:r>
        <w:rPr>
          <w:rFonts w:eastAsia="Batang"/>
          <w:bCs/>
          <w:lang w:eastAsia="zh-CN"/>
        </w:rPr>
        <w:t xml:space="preserve">Furthermore, </w:t>
      </w:r>
      <w:r w:rsidR="000637CB">
        <w:rPr>
          <w:rFonts w:eastAsia="Batang"/>
          <w:bCs/>
          <w:lang w:eastAsia="zh-CN"/>
        </w:rPr>
        <w:t xml:space="preserve">as discussed at the previous meeting, </w:t>
      </w:r>
      <w:r w:rsidR="00EE5F61">
        <w:rPr>
          <w:rFonts w:eastAsia="Batang"/>
          <w:bCs/>
          <w:lang w:eastAsia="zh-CN"/>
        </w:rPr>
        <w:t xml:space="preserve">the network energy </w:t>
      </w:r>
      <w:r w:rsidR="00D91F1D">
        <w:rPr>
          <w:rFonts w:eastAsia="Batang"/>
          <w:bCs/>
          <w:lang w:eastAsia="zh-CN"/>
        </w:rPr>
        <w:t>may be further reduced by joint cell DTX/</w:t>
      </w:r>
      <w:r w:rsidR="00B41AA4">
        <w:rPr>
          <w:rFonts w:eastAsia="Batang"/>
          <w:bCs/>
          <w:lang w:eastAsia="zh-CN"/>
        </w:rPr>
        <w:t xml:space="preserve">DRX and UE DRX, </w:t>
      </w:r>
      <w:r w:rsidR="000F7C37">
        <w:rPr>
          <w:rFonts w:eastAsia="Batang"/>
          <w:bCs/>
          <w:lang w:eastAsia="zh-CN"/>
        </w:rPr>
        <w:t>f</w:t>
      </w:r>
      <w:r w:rsidR="001825D5">
        <w:rPr>
          <w:rFonts w:eastAsia="Batang"/>
          <w:bCs/>
          <w:lang w:eastAsia="zh-CN"/>
        </w:rPr>
        <w:t xml:space="preserve">acilitating for example </w:t>
      </w:r>
      <w:r w:rsidR="00075E2B">
        <w:rPr>
          <w:rFonts w:eastAsia="Batang"/>
          <w:bCs/>
          <w:lang w:eastAsia="zh-CN"/>
        </w:rPr>
        <w:t>dynamic activation/deactivation of capacity cells in the network.</w:t>
      </w:r>
      <w:r w:rsidR="006D6150">
        <w:rPr>
          <w:rFonts w:eastAsia="Batang"/>
          <w:bCs/>
          <w:lang w:eastAsia="zh-CN"/>
        </w:rPr>
        <w:t xml:space="preserve"> </w:t>
      </w:r>
      <w:r w:rsidR="0029021A">
        <w:rPr>
          <w:rFonts w:eastAsia="Batang"/>
          <w:bCs/>
          <w:lang w:eastAsia="zh-CN"/>
        </w:rPr>
        <w:t xml:space="preserve">If going into that direction, </w:t>
      </w:r>
      <w:r w:rsidR="005418E0">
        <w:rPr>
          <w:rFonts w:eastAsia="Batang"/>
          <w:bCs/>
          <w:lang w:eastAsia="zh-CN"/>
        </w:rPr>
        <w:t>it</w:t>
      </w:r>
      <w:r w:rsidR="00322C18">
        <w:rPr>
          <w:rFonts w:eastAsia="Batang"/>
          <w:bCs/>
          <w:lang w:eastAsia="zh-CN"/>
        </w:rPr>
        <w:t>s implications to UE implementation and communication latency should be carefully studied.</w:t>
      </w:r>
    </w:p>
    <w:p w14:paraId="25FB7414" w14:textId="77777777" w:rsidR="001E264F" w:rsidRDefault="001E264F" w:rsidP="00B4107B">
      <w:pPr>
        <w:widowControl w:val="0"/>
        <w:jc w:val="both"/>
        <w:rPr>
          <w:rFonts w:eastAsia="Batang"/>
          <w:bCs/>
          <w:lang w:eastAsia="zh-CN"/>
        </w:rPr>
      </w:pPr>
    </w:p>
    <w:p w14:paraId="4AA822AC" w14:textId="4EAB4F3C" w:rsidR="001E264F" w:rsidRPr="005A2454" w:rsidRDefault="001E264F" w:rsidP="00B4107B">
      <w:pPr>
        <w:widowControl w:val="0"/>
        <w:jc w:val="both"/>
        <w:rPr>
          <w:rFonts w:eastAsia="Batang"/>
          <w:b/>
          <w:lang w:eastAsia="zh-CN"/>
        </w:rPr>
      </w:pPr>
      <w:r w:rsidRPr="005A2454">
        <w:rPr>
          <w:rFonts w:eastAsia="Batang"/>
          <w:b/>
          <w:lang w:eastAsia="zh-CN"/>
        </w:rPr>
        <w:t xml:space="preserve">Proposal </w:t>
      </w:r>
      <w:r w:rsidR="00594D7D">
        <w:rPr>
          <w:rFonts w:eastAsia="Batang"/>
          <w:b/>
          <w:lang w:eastAsia="zh-CN"/>
        </w:rPr>
        <w:t>7</w:t>
      </w:r>
      <w:r w:rsidRPr="005A2454">
        <w:rPr>
          <w:rFonts w:eastAsia="Batang"/>
          <w:b/>
          <w:lang w:eastAsia="zh-CN"/>
        </w:rPr>
        <w:t xml:space="preserve">: </w:t>
      </w:r>
      <w:r w:rsidR="00B06AE5" w:rsidRPr="005A2454">
        <w:rPr>
          <w:rFonts w:eastAsia="Batang"/>
          <w:b/>
          <w:lang w:eastAsia="zh-CN"/>
        </w:rPr>
        <w:t xml:space="preserve">If </w:t>
      </w:r>
      <w:r w:rsidR="009D4072" w:rsidRPr="005A2454">
        <w:rPr>
          <w:rFonts w:eastAsia="Batang"/>
          <w:b/>
          <w:lang w:eastAsia="zh-CN"/>
        </w:rPr>
        <w:t>joint cell DTX/DRX and UE DRX is pur</w:t>
      </w:r>
      <w:r w:rsidR="000279EC" w:rsidRPr="005A2454">
        <w:rPr>
          <w:rFonts w:eastAsia="Batang"/>
          <w:b/>
          <w:lang w:eastAsia="zh-CN"/>
        </w:rPr>
        <w:t>su</w:t>
      </w:r>
      <w:r w:rsidR="00C5745A" w:rsidRPr="005A2454">
        <w:rPr>
          <w:rFonts w:eastAsia="Batang"/>
          <w:b/>
          <w:lang w:eastAsia="zh-CN"/>
        </w:rPr>
        <w:t>ed</w:t>
      </w:r>
      <w:r w:rsidR="008B4827" w:rsidRPr="005A2454">
        <w:rPr>
          <w:rFonts w:eastAsia="Batang"/>
          <w:b/>
          <w:lang w:eastAsia="zh-CN"/>
        </w:rPr>
        <w:t xml:space="preserve"> in 6GR, a special empha</w:t>
      </w:r>
      <w:r w:rsidR="000174D8" w:rsidRPr="005A2454">
        <w:rPr>
          <w:rFonts w:eastAsia="Batang"/>
          <w:b/>
          <w:lang w:eastAsia="zh-CN"/>
        </w:rPr>
        <w:t>sis should be placed on UE impl</w:t>
      </w:r>
      <w:r w:rsidR="007C34BD" w:rsidRPr="005A2454">
        <w:rPr>
          <w:rFonts w:eastAsia="Batang"/>
          <w:b/>
          <w:lang w:eastAsia="zh-CN"/>
        </w:rPr>
        <w:t>ications</w:t>
      </w:r>
      <w:r w:rsidR="000174D8" w:rsidRPr="005A2454">
        <w:rPr>
          <w:rFonts w:eastAsia="Batang"/>
          <w:b/>
          <w:lang w:eastAsia="zh-CN"/>
        </w:rPr>
        <w:t xml:space="preserve"> </w:t>
      </w:r>
      <w:r w:rsidR="00B42F20">
        <w:rPr>
          <w:rFonts w:eastAsia="Batang"/>
          <w:b/>
          <w:lang w:eastAsia="zh-CN"/>
        </w:rPr>
        <w:t>such as</w:t>
      </w:r>
      <w:r w:rsidR="000174D8" w:rsidRPr="005A2454">
        <w:rPr>
          <w:rFonts w:eastAsia="Batang"/>
          <w:b/>
          <w:lang w:eastAsia="zh-CN"/>
        </w:rPr>
        <w:t xml:space="preserve"> UE complexity and communication latency.</w:t>
      </w:r>
    </w:p>
    <w:p w14:paraId="49D9F002" w14:textId="77777777" w:rsidR="005A2454" w:rsidRDefault="005A2454" w:rsidP="00B4107B">
      <w:pPr>
        <w:widowControl w:val="0"/>
        <w:jc w:val="both"/>
        <w:rPr>
          <w:rFonts w:eastAsia="Batang"/>
          <w:bCs/>
          <w:lang w:eastAsia="zh-CN"/>
        </w:rPr>
      </w:pPr>
    </w:p>
    <w:p w14:paraId="08785E65" w14:textId="16DBE6DE" w:rsidR="001156C0" w:rsidRDefault="001156C0" w:rsidP="001156C0">
      <w:pPr>
        <w:pStyle w:val="Heading1"/>
        <w:rPr>
          <w:lang w:val="en-US"/>
        </w:rPr>
      </w:pPr>
      <w:r>
        <w:rPr>
          <w:lang w:val="en-US"/>
        </w:rPr>
        <w:t>Energy efficiency in RRC connected mode</w:t>
      </w:r>
    </w:p>
    <w:p w14:paraId="063A7428" w14:textId="305F2E87" w:rsidR="006A0D5C" w:rsidRDefault="006A0D5C" w:rsidP="00306FAA">
      <w:pPr>
        <w:rPr>
          <w:lang w:val="en-US" w:eastAsia="x-none"/>
        </w:rPr>
      </w:pPr>
    </w:p>
    <w:p w14:paraId="7CB949D0" w14:textId="4C01CC0B" w:rsidR="006742B3" w:rsidRDefault="00D347E5" w:rsidP="006742B3">
      <w:pPr>
        <w:pStyle w:val="Heading2"/>
        <w:ind w:left="360"/>
        <w:rPr>
          <w:lang w:val="en-US"/>
        </w:rPr>
      </w:pPr>
      <w:r>
        <w:rPr>
          <w:lang w:val="en-US"/>
        </w:rPr>
        <w:t>BS and UE power consumption models</w:t>
      </w:r>
    </w:p>
    <w:p w14:paraId="24F291E8" w14:textId="77777777" w:rsidR="004C7554" w:rsidRDefault="004C7554" w:rsidP="00306FAA">
      <w:pPr>
        <w:rPr>
          <w:lang w:val="en-US" w:eastAsia="x-none"/>
        </w:rPr>
      </w:pPr>
    </w:p>
    <w:p w14:paraId="3EF8BC5E" w14:textId="22F62B53" w:rsidR="00E642AD" w:rsidRDefault="00E642AD" w:rsidP="00306FAA">
      <w:pPr>
        <w:rPr>
          <w:lang w:val="en-US" w:eastAsia="x-none"/>
        </w:rPr>
      </w:pPr>
      <w:r>
        <w:rPr>
          <w:lang w:val="en-US" w:eastAsia="x-none"/>
        </w:rPr>
        <w:t xml:space="preserve">The feature lead </w:t>
      </w:r>
      <w:r w:rsidR="00386C87">
        <w:rPr>
          <w:lang w:val="en-US" w:eastAsia="x-none"/>
        </w:rPr>
        <w:t xml:space="preserve">summary [3] </w:t>
      </w:r>
      <w:r>
        <w:rPr>
          <w:lang w:val="en-US" w:eastAsia="x-none"/>
        </w:rPr>
        <w:t xml:space="preserve">made the following proposal </w:t>
      </w:r>
      <w:r w:rsidR="00536D02">
        <w:rPr>
          <w:lang w:val="en-US" w:eastAsia="x-none"/>
        </w:rPr>
        <w:t xml:space="preserve">at the previous meeting concerning reference configurations and power consumption model for </w:t>
      </w:r>
      <w:r w:rsidR="004C7554">
        <w:rPr>
          <w:lang w:val="en-US" w:eastAsia="x-none"/>
        </w:rPr>
        <w:t>6G UE:</w:t>
      </w:r>
    </w:p>
    <w:p w14:paraId="45098FAC" w14:textId="77777777" w:rsidR="00240DAA" w:rsidRDefault="00240DAA" w:rsidP="00240DAA">
      <w:pPr>
        <w:tabs>
          <w:tab w:val="left" w:pos="1307"/>
        </w:tabs>
        <w:rPr>
          <w:b/>
        </w:rPr>
      </w:pPr>
      <w:r>
        <w:rPr>
          <w:b/>
        </w:rPr>
        <w:t>Proposal 3.1-3: Study how to reuse and update reference configurations and power consumption model in TR 38.840 for 6G UE, including 6G FR3 UE and 6G C-IOT UE</w:t>
      </w:r>
    </w:p>
    <w:p w14:paraId="1AD994F9" w14:textId="77777777" w:rsidR="00240DAA" w:rsidRPr="00D957C3" w:rsidRDefault="00240DAA" w:rsidP="00386C87">
      <w:pPr>
        <w:pStyle w:val="ListParagraph"/>
        <w:numPr>
          <w:ilvl w:val="0"/>
          <w:numId w:val="31"/>
        </w:numPr>
        <w:tabs>
          <w:tab w:val="left" w:pos="1307"/>
        </w:tabs>
        <w:suppressAutoHyphens/>
        <w:spacing w:before="0"/>
        <w:contextualSpacing w:val="0"/>
        <w:rPr>
          <w:rFonts w:eastAsia="Times New Roman"/>
          <w:b/>
          <w:sz w:val="20"/>
          <w:szCs w:val="20"/>
          <w:lang w:val="en-US" w:eastAsia="en-GB"/>
        </w:rPr>
      </w:pPr>
      <w:r w:rsidRPr="00D957C3">
        <w:rPr>
          <w:rFonts w:eastAsia="Times New Roman"/>
          <w:b/>
          <w:sz w:val="20"/>
          <w:szCs w:val="20"/>
          <w:lang w:val="en-US" w:eastAsia="en-GB"/>
        </w:rPr>
        <w:t>Discuss and decide device types for 6G UE and corresponding reference configurations in RAN1#122-bis</w:t>
      </w:r>
    </w:p>
    <w:p w14:paraId="2834E5FB" w14:textId="77777777" w:rsidR="00240DAA" w:rsidRPr="00D957C3" w:rsidRDefault="00240DAA" w:rsidP="00240DAA">
      <w:pPr>
        <w:pStyle w:val="ListParagraph"/>
        <w:tabs>
          <w:tab w:val="left" w:pos="1307"/>
        </w:tabs>
        <w:rPr>
          <w:rFonts w:eastAsia="Times New Roman"/>
          <w:b/>
          <w:sz w:val="20"/>
          <w:szCs w:val="20"/>
          <w:lang w:val="en-US" w:eastAsia="en-GB"/>
        </w:rPr>
      </w:pPr>
    </w:p>
    <w:tbl>
      <w:tblPr>
        <w:tblW w:w="5000" w:type="pct"/>
        <w:tblLayout w:type="fixed"/>
        <w:tblLook w:val="04A0" w:firstRow="1" w:lastRow="0" w:firstColumn="1" w:lastColumn="0" w:noHBand="0" w:noVBand="1"/>
      </w:tblPr>
      <w:tblGrid>
        <w:gridCol w:w="2546"/>
        <w:gridCol w:w="1843"/>
        <w:gridCol w:w="2693"/>
        <w:gridCol w:w="2547"/>
      </w:tblGrid>
      <w:tr w:rsidR="00240DAA" w14:paraId="54B03E9E" w14:textId="77777777" w:rsidTr="00627CF0">
        <w:trPr>
          <w:trHeight w:val="261"/>
        </w:trPr>
        <w:tc>
          <w:tcPr>
            <w:tcW w:w="2548" w:type="dxa"/>
            <w:tcBorders>
              <w:top w:val="single" w:sz="4" w:space="0" w:color="000000"/>
              <w:left w:val="single" w:sz="4" w:space="0" w:color="000000"/>
              <w:bottom w:val="single" w:sz="4" w:space="0" w:color="000000"/>
              <w:right w:val="single" w:sz="4" w:space="0" w:color="000000"/>
            </w:tcBorders>
          </w:tcPr>
          <w:p w14:paraId="106799A4" w14:textId="77777777" w:rsidR="00240DAA" w:rsidRDefault="00240DAA" w:rsidP="00627CF0">
            <w:pPr>
              <w:widowControl w:val="0"/>
              <w:tabs>
                <w:tab w:val="left" w:pos="1307"/>
              </w:tabs>
              <w:rPr>
                <w:b/>
                <w:bCs/>
              </w:rPr>
            </w:pPr>
            <w:r>
              <w:rPr>
                <w:b/>
                <w:bCs/>
              </w:rPr>
              <w:t xml:space="preserve">New 6G Device types </w:t>
            </w:r>
          </w:p>
        </w:tc>
        <w:tc>
          <w:tcPr>
            <w:tcW w:w="1845" w:type="dxa"/>
            <w:tcBorders>
              <w:top w:val="single" w:sz="4" w:space="0" w:color="000000"/>
              <w:left w:val="single" w:sz="4" w:space="0" w:color="000000"/>
              <w:bottom w:val="single" w:sz="4" w:space="0" w:color="000000"/>
              <w:right w:val="single" w:sz="4" w:space="0" w:color="000000"/>
            </w:tcBorders>
          </w:tcPr>
          <w:p w14:paraId="717DD8AE" w14:textId="77777777" w:rsidR="00240DAA" w:rsidRDefault="00240DAA" w:rsidP="00627CF0">
            <w:pPr>
              <w:widowControl w:val="0"/>
              <w:tabs>
                <w:tab w:val="left" w:pos="1307"/>
              </w:tabs>
              <w:rPr>
                <w:b/>
                <w:bCs/>
                <w:highlight w:val="yellow"/>
              </w:rPr>
            </w:pPr>
            <w:r>
              <w:rPr>
                <w:b/>
                <w:bCs/>
                <w:highlight w:val="yellow"/>
              </w:rPr>
              <w:t>6G Cellular IOT</w:t>
            </w:r>
          </w:p>
        </w:tc>
        <w:tc>
          <w:tcPr>
            <w:tcW w:w="2696" w:type="dxa"/>
            <w:tcBorders>
              <w:top w:val="single" w:sz="4" w:space="0" w:color="000000"/>
              <w:left w:val="single" w:sz="4" w:space="0" w:color="000000"/>
              <w:bottom w:val="single" w:sz="4" w:space="0" w:color="000000"/>
              <w:right w:val="single" w:sz="4" w:space="0" w:color="000000"/>
            </w:tcBorders>
          </w:tcPr>
          <w:p w14:paraId="03EE7C95" w14:textId="77777777" w:rsidR="00240DAA" w:rsidRDefault="00240DAA" w:rsidP="00627CF0">
            <w:pPr>
              <w:widowControl w:val="0"/>
              <w:tabs>
                <w:tab w:val="left" w:pos="1307"/>
              </w:tabs>
              <w:rPr>
                <w:b/>
                <w:bCs/>
                <w:highlight w:val="yellow"/>
              </w:rPr>
            </w:pPr>
            <w:r>
              <w:rPr>
                <w:b/>
                <w:bCs/>
                <w:highlight w:val="yellow"/>
              </w:rPr>
              <w:t>6G Mobile computing</w:t>
            </w:r>
          </w:p>
        </w:tc>
        <w:tc>
          <w:tcPr>
            <w:tcW w:w="2550" w:type="dxa"/>
            <w:tcBorders>
              <w:top w:val="single" w:sz="4" w:space="0" w:color="000000"/>
              <w:left w:val="single" w:sz="4" w:space="0" w:color="000000"/>
              <w:bottom w:val="single" w:sz="4" w:space="0" w:color="000000"/>
              <w:right w:val="single" w:sz="4" w:space="0" w:color="000000"/>
            </w:tcBorders>
          </w:tcPr>
          <w:p w14:paraId="6F2E0CDC" w14:textId="77777777" w:rsidR="00240DAA" w:rsidRDefault="00240DAA" w:rsidP="00627CF0">
            <w:pPr>
              <w:widowControl w:val="0"/>
              <w:tabs>
                <w:tab w:val="left" w:pos="1307"/>
              </w:tabs>
              <w:rPr>
                <w:b/>
                <w:bCs/>
                <w:highlight w:val="yellow"/>
              </w:rPr>
            </w:pPr>
            <w:r>
              <w:rPr>
                <w:b/>
                <w:bCs/>
                <w:highlight w:val="yellow"/>
              </w:rPr>
              <w:t>6G CPE/FWA</w:t>
            </w:r>
          </w:p>
        </w:tc>
      </w:tr>
      <w:tr w:rsidR="00240DAA" w14:paraId="657C547B" w14:textId="77777777" w:rsidTr="00627CF0">
        <w:trPr>
          <w:trHeight w:val="261"/>
        </w:trPr>
        <w:tc>
          <w:tcPr>
            <w:tcW w:w="2548" w:type="dxa"/>
            <w:tcBorders>
              <w:top w:val="single" w:sz="4" w:space="0" w:color="000000"/>
              <w:left w:val="single" w:sz="4" w:space="0" w:color="000000"/>
              <w:bottom w:val="single" w:sz="4" w:space="0" w:color="000000"/>
              <w:right w:val="single" w:sz="4" w:space="0" w:color="000000"/>
            </w:tcBorders>
          </w:tcPr>
          <w:p w14:paraId="085F266B" w14:textId="77777777" w:rsidR="00240DAA" w:rsidRDefault="00240DAA" w:rsidP="00627CF0">
            <w:pPr>
              <w:widowControl w:val="0"/>
              <w:tabs>
                <w:tab w:val="left" w:pos="1307"/>
              </w:tabs>
            </w:pPr>
            <w:r>
              <w:t>Frequency band</w:t>
            </w:r>
          </w:p>
        </w:tc>
        <w:tc>
          <w:tcPr>
            <w:tcW w:w="1845" w:type="dxa"/>
            <w:tcBorders>
              <w:top w:val="single" w:sz="4" w:space="0" w:color="000000"/>
              <w:left w:val="single" w:sz="4" w:space="0" w:color="000000"/>
              <w:bottom w:val="single" w:sz="4" w:space="0" w:color="000000"/>
              <w:right w:val="single" w:sz="4" w:space="0" w:color="000000"/>
            </w:tcBorders>
          </w:tcPr>
          <w:p w14:paraId="45518361" w14:textId="77777777" w:rsidR="00240DAA" w:rsidRDefault="00240DAA" w:rsidP="00627CF0">
            <w:pPr>
              <w:widowControl w:val="0"/>
              <w:tabs>
                <w:tab w:val="left" w:pos="1307"/>
              </w:tabs>
              <w:rPr>
                <w:highlight w:val="yellow"/>
              </w:rPr>
            </w:pPr>
            <w:r>
              <w:rPr>
                <w:highlight w:val="yellow"/>
              </w:rPr>
              <w:t>FR1</w:t>
            </w:r>
          </w:p>
        </w:tc>
        <w:tc>
          <w:tcPr>
            <w:tcW w:w="2696" w:type="dxa"/>
            <w:tcBorders>
              <w:top w:val="single" w:sz="4" w:space="0" w:color="000000"/>
              <w:left w:val="single" w:sz="4" w:space="0" w:color="000000"/>
              <w:bottom w:val="single" w:sz="4" w:space="0" w:color="000000"/>
              <w:right w:val="single" w:sz="4" w:space="0" w:color="000000"/>
            </w:tcBorders>
          </w:tcPr>
          <w:p w14:paraId="6329F608" w14:textId="77777777" w:rsidR="00240DAA" w:rsidRDefault="00240DAA" w:rsidP="00627CF0">
            <w:pPr>
              <w:widowControl w:val="0"/>
              <w:tabs>
                <w:tab w:val="left" w:pos="1307"/>
              </w:tabs>
              <w:rPr>
                <w:highlight w:val="yellow"/>
              </w:rPr>
            </w:pPr>
            <w:r>
              <w:rPr>
                <w:highlight w:val="yellow"/>
              </w:rPr>
              <w:t>FR1/FR3/FR2</w:t>
            </w:r>
          </w:p>
        </w:tc>
        <w:tc>
          <w:tcPr>
            <w:tcW w:w="2550" w:type="dxa"/>
            <w:tcBorders>
              <w:top w:val="single" w:sz="4" w:space="0" w:color="000000"/>
              <w:left w:val="single" w:sz="4" w:space="0" w:color="000000"/>
              <w:bottom w:val="single" w:sz="4" w:space="0" w:color="000000"/>
              <w:right w:val="single" w:sz="4" w:space="0" w:color="000000"/>
            </w:tcBorders>
          </w:tcPr>
          <w:p w14:paraId="5BD069EB" w14:textId="77777777" w:rsidR="00240DAA" w:rsidRDefault="00240DAA" w:rsidP="00627CF0">
            <w:pPr>
              <w:widowControl w:val="0"/>
              <w:tabs>
                <w:tab w:val="left" w:pos="1307"/>
              </w:tabs>
              <w:rPr>
                <w:highlight w:val="yellow"/>
              </w:rPr>
            </w:pPr>
            <w:r>
              <w:rPr>
                <w:highlight w:val="yellow"/>
              </w:rPr>
              <w:t>FR1/FR3/FR2</w:t>
            </w:r>
          </w:p>
        </w:tc>
      </w:tr>
      <w:tr w:rsidR="00240DAA" w14:paraId="4785CD17" w14:textId="77777777" w:rsidTr="00627CF0">
        <w:trPr>
          <w:trHeight w:val="261"/>
        </w:trPr>
        <w:tc>
          <w:tcPr>
            <w:tcW w:w="2548" w:type="dxa"/>
            <w:tcBorders>
              <w:top w:val="single" w:sz="4" w:space="0" w:color="000000"/>
              <w:left w:val="single" w:sz="4" w:space="0" w:color="000000"/>
              <w:bottom w:val="single" w:sz="4" w:space="0" w:color="000000"/>
              <w:right w:val="single" w:sz="4" w:space="0" w:color="000000"/>
            </w:tcBorders>
          </w:tcPr>
          <w:p w14:paraId="6DC1D30A" w14:textId="77777777" w:rsidR="00240DAA" w:rsidRDefault="00240DAA" w:rsidP="00627CF0">
            <w:pPr>
              <w:widowControl w:val="0"/>
              <w:tabs>
                <w:tab w:val="left" w:pos="1307"/>
              </w:tabs>
            </w:pPr>
            <w:r>
              <w:t>Subcarrier space</w:t>
            </w:r>
          </w:p>
        </w:tc>
        <w:tc>
          <w:tcPr>
            <w:tcW w:w="1845" w:type="dxa"/>
            <w:tcBorders>
              <w:top w:val="single" w:sz="4" w:space="0" w:color="000000"/>
              <w:left w:val="single" w:sz="4" w:space="0" w:color="000000"/>
              <w:bottom w:val="single" w:sz="4" w:space="0" w:color="000000"/>
              <w:right w:val="single" w:sz="4" w:space="0" w:color="000000"/>
            </w:tcBorders>
          </w:tcPr>
          <w:p w14:paraId="3FCA171A" w14:textId="77777777" w:rsidR="00240DAA" w:rsidRDefault="00240DAA" w:rsidP="00627CF0">
            <w:pPr>
              <w:widowControl w:val="0"/>
              <w:tabs>
                <w:tab w:val="left" w:pos="1307"/>
              </w:tabs>
              <w:rPr>
                <w:highlight w:val="yellow"/>
              </w:rPr>
            </w:pPr>
            <w:r>
              <w:rPr>
                <w:highlight w:val="yellow"/>
              </w:rPr>
              <w:t>15 kHz</w:t>
            </w:r>
          </w:p>
        </w:tc>
        <w:tc>
          <w:tcPr>
            <w:tcW w:w="2696" w:type="dxa"/>
            <w:tcBorders>
              <w:top w:val="single" w:sz="4" w:space="0" w:color="000000"/>
              <w:left w:val="single" w:sz="4" w:space="0" w:color="000000"/>
              <w:bottom w:val="single" w:sz="4" w:space="0" w:color="000000"/>
              <w:right w:val="single" w:sz="4" w:space="0" w:color="000000"/>
            </w:tcBorders>
          </w:tcPr>
          <w:p w14:paraId="46E50CA6" w14:textId="77777777" w:rsidR="00240DAA" w:rsidRDefault="00240DAA" w:rsidP="00627CF0">
            <w:pPr>
              <w:widowControl w:val="0"/>
              <w:tabs>
                <w:tab w:val="left" w:pos="1307"/>
              </w:tabs>
              <w:rPr>
                <w:highlight w:val="yellow"/>
              </w:rPr>
            </w:pPr>
            <w:r>
              <w:rPr>
                <w:highlight w:val="yellow"/>
              </w:rPr>
              <w:t>30 kHz/30 kHz/120 kHz</w:t>
            </w:r>
          </w:p>
        </w:tc>
        <w:tc>
          <w:tcPr>
            <w:tcW w:w="2550" w:type="dxa"/>
            <w:tcBorders>
              <w:top w:val="single" w:sz="4" w:space="0" w:color="000000"/>
              <w:left w:val="single" w:sz="4" w:space="0" w:color="000000"/>
              <w:bottom w:val="single" w:sz="4" w:space="0" w:color="000000"/>
              <w:right w:val="single" w:sz="4" w:space="0" w:color="000000"/>
            </w:tcBorders>
          </w:tcPr>
          <w:p w14:paraId="5C230BBA" w14:textId="77777777" w:rsidR="00240DAA" w:rsidRDefault="00240DAA" w:rsidP="00627CF0">
            <w:pPr>
              <w:widowControl w:val="0"/>
              <w:tabs>
                <w:tab w:val="left" w:pos="1307"/>
              </w:tabs>
              <w:rPr>
                <w:highlight w:val="yellow"/>
              </w:rPr>
            </w:pPr>
            <w:r>
              <w:rPr>
                <w:highlight w:val="yellow"/>
              </w:rPr>
              <w:t>30 kHz/30 kHz/120 kHz</w:t>
            </w:r>
          </w:p>
        </w:tc>
      </w:tr>
      <w:tr w:rsidR="00240DAA" w14:paraId="44795648" w14:textId="77777777" w:rsidTr="00627CF0">
        <w:trPr>
          <w:trHeight w:val="261"/>
        </w:trPr>
        <w:tc>
          <w:tcPr>
            <w:tcW w:w="2548" w:type="dxa"/>
            <w:tcBorders>
              <w:top w:val="single" w:sz="4" w:space="0" w:color="000000"/>
              <w:left w:val="single" w:sz="4" w:space="0" w:color="000000"/>
              <w:bottom w:val="single" w:sz="4" w:space="0" w:color="000000"/>
              <w:right w:val="single" w:sz="4" w:space="0" w:color="000000"/>
            </w:tcBorders>
          </w:tcPr>
          <w:p w14:paraId="7319C21F" w14:textId="77777777" w:rsidR="00240DAA" w:rsidRDefault="00240DAA" w:rsidP="00627CF0">
            <w:pPr>
              <w:widowControl w:val="0"/>
              <w:tabs>
                <w:tab w:val="left" w:pos="1307"/>
              </w:tabs>
            </w:pPr>
            <w:r>
              <w:t>Maximum bandwidth</w:t>
            </w:r>
          </w:p>
        </w:tc>
        <w:tc>
          <w:tcPr>
            <w:tcW w:w="1845" w:type="dxa"/>
            <w:tcBorders>
              <w:top w:val="single" w:sz="4" w:space="0" w:color="000000"/>
              <w:left w:val="single" w:sz="4" w:space="0" w:color="000000"/>
              <w:bottom w:val="single" w:sz="4" w:space="0" w:color="000000"/>
              <w:right w:val="single" w:sz="4" w:space="0" w:color="000000"/>
            </w:tcBorders>
          </w:tcPr>
          <w:p w14:paraId="3E390624" w14:textId="77777777" w:rsidR="00240DAA" w:rsidRDefault="00240DAA" w:rsidP="00627CF0">
            <w:pPr>
              <w:widowControl w:val="0"/>
              <w:tabs>
                <w:tab w:val="left" w:pos="1307"/>
              </w:tabs>
              <w:rPr>
                <w:highlight w:val="yellow"/>
              </w:rPr>
            </w:pPr>
            <w:r>
              <w:rPr>
                <w:highlight w:val="yellow"/>
              </w:rPr>
              <w:t>20 MHz</w:t>
            </w:r>
          </w:p>
        </w:tc>
        <w:tc>
          <w:tcPr>
            <w:tcW w:w="2696" w:type="dxa"/>
            <w:tcBorders>
              <w:top w:val="single" w:sz="4" w:space="0" w:color="000000"/>
              <w:left w:val="single" w:sz="4" w:space="0" w:color="000000"/>
              <w:bottom w:val="single" w:sz="4" w:space="0" w:color="000000"/>
              <w:right w:val="single" w:sz="4" w:space="0" w:color="000000"/>
            </w:tcBorders>
          </w:tcPr>
          <w:p w14:paraId="2CAD55B1" w14:textId="77777777" w:rsidR="00240DAA" w:rsidRDefault="00240DAA" w:rsidP="00627CF0">
            <w:pPr>
              <w:widowControl w:val="0"/>
              <w:tabs>
                <w:tab w:val="left" w:pos="1307"/>
              </w:tabs>
              <w:rPr>
                <w:highlight w:val="yellow"/>
              </w:rPr>
            </w:pPr>
            <w:r>
              <w:rPr>
                <w:highlight w:val="yellow"/>
              </w:rPr>
              <w:t>100MHz/200 MHz/100MHz</w:t>
            </w:r>
          </w:p>
        </w:tc>
        <w:tc>
          <w:tcPr>
            <w:tcW w:w="2550" w:type="dxa"/>
            <w:tcBorders>
              <w:top w:val="single" w:sz="4" w:space="0" w:color="000000"/>
              <w:left w:val="single" w:sz="4" w:space="0" w:color="000000"/>
              <w:bottom w:val="single" w:sz="4" w:space="0" w:color="000000"/>
              <w:right w:val="single" w:sz="4" w:space="0" w:color="000000"/>
            </w:tcBorders>
          </w:tcPr>
          <w:p w14:paraId="10BD2D23" w14:textId="77777777" w:rsidR="00240DAA" w:rsidRDefault="00240DAA" w:rsidP="00627CF0">
            <w:pPr>
              <w:widowControl w:val="0"/>
              <w:tabs>
                <w:tab w:val="left" w:pos="1307"/>
              </w:tabs>
              <w:rPr>
                <w:highlight w:val="yellow"/>
              </w:rPr>
            </w:pPr>
            <w:r>
              <w:rPr>
                <w:highlight w:val="yellow"/>
              </w:rPr>
              <w:t>100MHz/200 MHz/100MHz</w:t>
            </w:r>
          </w:p>
        </w:tc>
      </w:tr>
      <w:tr w:rsidR="00240DAA" w14:paraId="2A948549" w14:textId="77777777" w:rsidTr="00627CF0">
        <w:trPr>
          <w:trHeight w:val="261"/>
        </w:trPr>
        <w:tc>
          <w:tcPr>
            <w:tcW w:w="2548" w:type="dxa"/>
            <w:tcBorders>
              <w:top w:val="single" w:sz="4" w:space="0" w:color="000000"/>
              <w:left w:val="single" w:sz="4" w:space="0" w:color="000000"/>
              <w:bottom w:val="single" w:sz="4" w:space="0" w:color="000000"/>
              <w:right w:val="single" w:sz="4" w:space="0" w:color="000000"/>
            </w:tcBorders>
          </w:tcPr>
          <w:p w14:paraId="7DEFD554" w14:textId="77777777" w:rsidR="00240DAA" w:rsidRDefault="00240DAA" w:rsidP="00627CF0">
            <w:pPr>
              <w:widowControl w:val="0"/>
              <w:tabs>
                <w:tab w:val="left" w:pos="1307"/>
              </w:tabs>
            </w:pPr>
            <w:r>
              <w:t>Maximum Modulation order</w:t>
            </w:r>
          </w:p>
        </w:tc>
        <w:tc>
          <w:tcPr>
            <w:tcW w:w="1845" w:type="dxa"/>
            <w:tcBorders>
              <w:top w:val="single" w:sz="4" w:space="0" w:color="000000"/>
              <w:left w:val="single" w:sz="4" w:space="0" w:color="000000"/>
              <w:bottom w:val="single" w:sz="4" w:space="0" w:color="000000"/>
              <w:right w:val="single" w:sz="4" w:space="0" w:color="000000"/>
            </w:tcBorders>
          </w:tcPr>
          <w:p w14:paraId="74D7FB29" w14:textId="77777777" w:rsidR="00240DAA" w:rsidRDefault="00240DAA" w:rsidP="00627CF0">
            <w:pPr>
              <w:widowControl w:val="0"/>
              <w:tabs>
                <w:tab w:val="left" w:pos="1307"/>
              </w:tabs>
              <w:rPr>
                <w:highlight w:val="yellow"/>
              </w:rPr>
            </w:pPr>
            <w:r>
              <w:rPr>
                <w:highlight w:val="yellow"/>
              </w:rPr>
              <w:t>64 QAM</w:t>
            </w:r>
          </w:p>
        </w:tc>
        <w:tc>
          <w:tcPr>
            <w:tcW w:w="2696" w:type="dxa"/>
            <w:tcBorders>
              <w:top w:val="single" w:sz="4" w:space="0" w:color="000000"/>
              <w:left w:val="single" w:sz="4" w:space="0" w:color="000000"/>
              <w:bottom w:val="single" w:sz="4" w:space="0" w:color="000000"/>
              <w:right w:val="single" w:sz="4" w:space="0" w:color="000000"/>
            </w:tcBorders>
          </w:tcPr>
          <w:p w14:paraId="1CCB59A5" w14:textId="77777777" w:rsidR="00240DAA" w:rsidRDefault="00240DAA" w:rsidP="00627CF0">
            <w:pPr>
              <w:widowControl w:val="0"/>
              <w:tabs>
                <w:tab w:val="left" w:pos="1307"/>
              </w:tabs>
              <w:rPr>
                <w:highlight w:val="yellow"/>
              </w:rPr>
            </w:pPr>
            <w:r>
              <w:rPr>
                <w:highlight w:val="yellow"/>
              </w:rPr>
              <w:t>256 QAM</w:t>
            </w:r>
          </w:p>
        </w:tc>
        <w:tc>
          <w:tcPr>
            <w:tcW w:w="2550" w:type="dxa"/>
            <w:tcBorders>
              <w:top w:val="single" w:sz="4" w:space="0" w:color="000000"/>
              <w:left w:val="single" w:sz="4" w:space="0" w:color="000000"/>
              <w:bottom w:val="single" w:sz="4" w:space="0" w:color="000000"/>
              <w:right w:val="single" w:sz="4" w:space="0" w:color="000000"/>
            </w:tcBorders>
          </w:tcPr>
          <w:p w14:paraId="403ACB42" w14:textId="77777777" w:rsidR="00240DAA" w:rsidRDefault="00240DAA" w:rsidP="00627CF0">
            <w:pPr>
              <w:widowControl w:val="0"/>
              <w:tabs>
                <w:tab w:val="left" w:pos="1307"/>
              </w:tabs>
              <w:rPr>
                <w:highlight w:val="yellow"/>
              </w:rPr>
            </w:pPr>
            <w:r>
              <w:rPr>
                <w:highlight w:val="yellow"/>
              </w:rPr>
              <w:t>1024 QAM</w:t>
            </w:r>
          </w:p>
        </w:tc>
      </w:tr>
      <w:tr w:rsidR="00240DAA" w14:paraId="30AE86EC" w14:textId="77777777" w:rsidTr="00627CF0">
        <w:trPr>
          <w:trHeight w:val="261"/>
        </w:trPr>
        <w:tc>
          <w:tcPr>
            <w:tcW w:w="2548" w:type="dxa"/>
            <w:tcBorders>
              <w:top w:val="single" w:sz="4" w:space="0" w:color="000000"/>
              <w:left w:val="single" w:sz="4" w:space="0" w:color="000000"/>
              <w:bottom w:val="single" w:sz="4" w:space="0" w:color="000000"/>
              <w:right w:val="single" w:sz="4" w:space="0" w:color="000000"/>
            </w:tcBorders>
          </w:tcPr>
          <w:p w14:paraId="1ECA00FC" w14:textId="77777777" w:rsidR="00240DAA" w:rsidRDefault="00240DAA" w:rsidP="00627CF0">
            <w:pPr>
              <w:widowControl w:val="0"/>
              <w:tabs>
                <w:tab w:val="left" w:pos="1307"/>
              </w:tabs>
            </w:pPr>
            <w:r>
              <w:t>MIMO configuration</w:t>
            </w:r>
          </w:p>
        </w:tc>
        <w:tc>
          <w:tcPr>
            <w:tcW w:w="1845" w:type="dxa"/>
            <w:tcBorders>
              <w:top w:val="single" w:sz="4" w:space="0" w:color="000000"/>
              <w:left w:val="single" w:sz="4" w:space="0" w:color="000000"/>
              <w:bottom w:val="single" w:sz="4" w:space="0" w:color="000000"/>
              <w:right w:val="single" w:sz="4" w:space="0" w:color="000000"/>
            </w:tcBorders>
          </w:tcPr>
          <w:p w14:paraId="4694979E" w14:textId="77777777" w:rsidR="00240DAA" w:rsidRDefault="00240DAA" w:rsidP="00627CF0">
            <w:pPr>
              <w:widowControl w:val="0"/>
              <w:tabs>
                <w:tab w:val="left" w:pos="1307"/>
              </w:tabs>
              <w:rPr>
                <w:highlight w:val="yellow"/>
              </w:rPr>
            </w:pPr>
            <w:r>
              <w:rPr>
                <w:highlight w:val="yellow"/>
              </w:rPr>
              <w:t xml:space="preserve">1R </w:t>
            </w:r>
            <m:oMath>
              <m:r>
                <w:rPr>
                  <w:rFonts w:ascii="Cambria Math" w:hAnsi="Cambria Math"/>
                </w:rPr>
                <m:t>×</m:t>
              </m:r>
            </m:oMath>
            <w:r>
              <w:rPr>
                <w:highlight w:val="yellow"/>
              </w:rPr>
              <w:t xml:space="preserve"> 1-layer</w:t>
            </w:r>
          </w:p>
        </w:tc>
        <w:tc>
          <w:tcPr>
            <w:tcW w:w="2696" w:type="dxa"/>
            <w:tcBorders>
              <w:top w:val="single" w:sz="4" w:space="0" w:color="000000"/>
              <w:left w:val="single" w:sz="4" w:space="0" w:color="000000"/>
              <w:bottom w:val="single" w:sz="4" w:space="0" w:color="000000"/>
              <w:right w:val="single" w:sz="4" w:space="0" w:color="000000"/>
            </w:tcBorders>
          </w:tcPr>
          <w:p w14:paraId="4D895A98" w14:textId="77777777" w:rsidR="00240DAA" w:rsidRDefault="00240DAA" w:rsidP="00627CF0">
            <w:pPr>
              <w:widowControl w:val="0"/>
              <w:tabs>
                <w:tab w:val="left" w:pos="1307"/>
              </w:tabs>
              <w:rPr>
                <w:highlight w:val="yellow"/>
              </w:rPr>
            </w:pPr>
            <w:r>
              <w:rPr>
                <w:highlight w:val="yellow"/>
              </w:rPr>
              <w:t xml:space="preserve">4R </w:t>
            </w:r>
            <m:oMath>
              <m:r>
                <w:rPr>
                  <w:rFonts w:ascii="Cambria Math" w:hAnsi="Cambria Math"/>
                </w:rPr>
                <m:t>×</m:t>
              </m:r>
            </m:oMath>
            <w:r>
              <w:rPr>
                <w:highlight w:val="yellow"/>
              </w:rPr>
              <w:t xml:space="preserve"> 4-layer</w:t>
            </w:r>
          </w:p>
        </w:tc>
        <w:tc>
          <w:tcPr>
            <w:tcW w:w="2550" w:type="dxa"/>
            <w:tcBorders>
              <w:top w:val="single" w:sz="4" w:space="0" w:color="000000"/>
              <w:left w:val="single" w:sz="4" w:space="0" w:color="000000"/>
              <w:bottom w:val="single" w:sz="4" w:space="0" w:color="000000"/>
              <w:right w:val="single" w:sz="4" w:space="0" w:color="000000"/>
            </w:tcBorders>
          </w:tcPr>
          <w:p w14:paraId="29655D06" w14:textId="77777777" w:rsidR="00240DAA" w:rsidRDefault="00240DAA" w:rsidP="00627CF0">
            <w:pPr>
              <w:widowControl w:val="0"/>
              <w:tabs>
                <w:tab w:val="left" w:pos="1307"/>
              </w:tabs>
              <w:rPr>
                <w:highlight w:val="yellow"/>
              </w:rPr>
            </w:pPr>
            <w:r>
              <w:rPr>
                <w:highlight w:val="yellow"/>
              </w:rPr>
              <w:t xml:space="preserve">8R </w:t>
            </w:r>
            <m:oMath>
              <m:r>
                <w:rPr>
                  <w:rFonts w:ascii="Cambria Math" w:hAnsi="Cambria Math"/>
                </w:rPr>
                <m:t>×</m:t>
              </m:r>
            </m:oMath>
            <w:r>
              <w:rPr>
                <w:highlight w:val="yellow"/>
              </w:rPr>
              <w:t xml:space="preserve"> 8-layer</w:t>
            </w:r>
          </w:p>
        </w:tc>
      </w:tr>
      <w:tr w:rsidR="00240DAA" w14:paraId="16C72955" w14:textId="77777777" w:rsidTr="00627CF0">
        <w:trPr>
          <w:trHeight w:val="261"/>
        </w:trPr>
        <w:tc>
          <w:tcPr>
            <w:tcW w:w="2548" w:type="dxa"/>
            <w:tcBorders>
              <w:top w:val="single" w:sz="4" w:space="0" w:color="000000"/>
              <w:left w:val="single" w:sz="4" w:space="0" w:color="000000"/>
              <w:bottom w:val="single" w:sz="4" w:space="0" w:color="000000"/>
              <w:right w:val="single" w:sz="4" w:space="0" w:color="000000"/>
            </w:tcBorders>
          </w:tcPr>
          <w:p w14:paraId="327ADA1C" w14:textId="77777777" w:rsidR="00240DAA" w:rsidRDefault="00240DAA" w:rsidP="00627CF0">
            <w:pPr>
              <w:widowControl w:val="0"/>
              <w:tabs>
                <w:tab w:val="left" w:pos="1307"/>
              </w:tabs>
            </w:pPr>
            <w:r>
              <w:t>Tx antenna configuration</w:t>
            </w:r>
          </w:p>
        </w:tc>
        <w:tc>
          <w:tcPr>
            <w:tcW w:w="1845" w:type="dxa"/>
            <w:tcBorders>
              <w:top w:val="single" w:sz="4" w:space="0" w:color="000000"/>
              <w:left w:val="single" w:sz="4" w:space="0" w:color="000000"/>
              <w:bottom w:val="single" w:sz="4" w:space="0" w:color="000000"/>
              <w:right w:val="single" w:sz="4" w:space="0" w:color="000000"/>
            </w:tcBorders>
          </w:tcPr>
          <w:p w14:paraId="2E0E3DDD" w14:textId="77777777" w:rsidR="00240DAA" w:rsidRDefault="00240DAA" w:rsidP="00627CF0">
            <w:pPr>
              <w:widowControl w:val="0"/>
              <w:tabs>
                <w:tab w:val="left" w:pos="1307"/>
              </w:tabs>
              <w:rPr>
                <w:highlight w:val="yellow"/>
              </w:rPr>
            </w:pPr>
            <w:r>
              <w:rPr>
                <w:highlight w:val="yellow"/>
              </w:rPr>
              <w:t>1TX</w:t>
            </w:r>
          </w:p>
        </w:tc>
        <w:tc>
          <w:tcPr>
            <w:tcW w:w="2696" w:type="dxa"/>
            <w:tcBorders>
              <w:top w:val="single" w:sz="4" w:space="0" w:color="000000"/>
              <w:left w:val="single" w:sz="4" w:space="0" w:color="000000"/>
              <w:bottom w:val="single" w:sz="4" w:space="0" w:color="000000"/>
              <w:right w:val="single" w:sz="4" w:space="0" w:color="000000"/>
            </w:tcBorders>
          </w:tcPr>
          <w:p w14:paraId="73680B04" w14:textId="77777777" w:rsidR="00240DAA" w:rsidRDefault="00240DAA" w:rsidP="00627CF0">
            <w:pPr>
              <w:widowControl w:val="0"/>
              <w:tabs>
                <w:tab w:val="left" w:pos="1307"/>
              </w:tabs>
              <w:rPr>
                <w:highlight w:val="yellow"/>
              </w:rPr>
            </w:pPr>
            <w:r>
              <w:rPr>
                <w:highlight w:val="yellow"/>
              </w:rPr>
              <w:t>2TX</w:t>
            </w:r>
          </w:p>
        </w:tc>
        <w:tc>
          <w:tcPr>
            <w:tcW w:w="2550" w:type="dxa"/>
            <w:tcBorders>
              <w:top w:val="single" w:sz="4" w:space="0" w:color="000000"/>
              <w:left w:val="single" w:sz="4" w:space="0" w:color="000000"/>
              <w:bottom w:val="single" w:sz="4" w:space="0" w:color="000000"/>
              <w:right w:val="single" w:sz="4" w:space="0" w:color="000000"/>
            </w:tcBorders>
          </w:tcPr>
          <w:p w14:paraId="797BA072" w14:textId="77777777" w:rsidR="00240DAA" w:rsidRDefault="00240DAA" w:rsidP="00627CF0">
            <w:pPr>
              <w:widowControl w:val="0"/>
              <w:tabs>
                <w:tab w:val="left" w:pos="1307"/>
              </w:tabs>
              <w:rPr>
                <w:highlight w:val="yellow"/>
              </w:rPr>
            </w:pPr>
            <w:r>
              <w:rPr>
                <w:highlight w:val="yellow"/>
              </w:rPr>
              <w:t>4TX</w:t>
            </w:r>
          </w:p>
        </w:tc>
      </w:tr>
      <w:tr w:rsidR="00240DAA" w14:paraId="50376EC5" w14:textId="77777777" w:rsidTr="00627CF0">
        <w:trPr>
          <w:trHeight w:val="267"/>
        </w:trPr>
        <w:tc>
          <w:tcPr>
            <w:tcW w:w="2548" w:type="dxa"/>
            <w:tcBorders>
              <w:top w:val="single" w:sz="4" w:space="0" w:color="000000"/>
              <w:left w:val="single" w:sz="4" w:space="0" w:color="000000"/>
              <w:bottom w:val="single" w:sz="4" w:space="0" w:color="000000"/>
              <w:right w:val="single" w:sz="4" w:space="0" w:color="000000"/>
            </w:tcBorders>
          </w:tcPr>
          <w:p w14:paraId="7189555A" w14:textId="77777777" w:rsidR="00240DAA" w:rsidRDefault="00240DAA" w:rsidP="00627CF0">
            <w:pPr>
              <w:widowControl w:val="0"/>
              <w:tabs>
                <w:tab w:val="left" w:pos="1307"/>
              </w:tabs>
            </w:pPr>
            <w:r>
              <w:lastRenderedPageBreak/>
              <w:t xml:space="preserve">Tx power level </w:t>
            </w:r>
          </w:p>
        </w:tc>
        <w:tc>
          <w:tcPr>
            <w:tcW w:w="1845" w:type="dxa"/>
            <w:tcBorders>
              <w:top w:val="single" w:sz="4" w:space="0" w:color="000000"/>
              <w:left w:val="single" w:sz="4" w:space="0" w:color="000000"/>
              <w:bottom w:val="single" w:sz="4" w:space="0" w:color="000000"/>
              <w:right w:val="single" w:sz="4" w:space="0" w:color="000000"/>
            </w:tcBorders>
          </w:tcPr>
          <w:p w14:paraId="3C9C55BB" w14:textId="77777777" w:rsidR="00240DAA" w:rsidRDefault="00240DAA" w:rsidP="00627CF0">
            <w:pPr>
              <w:widowControl w:val="0"/>
              <w:tabs>
                <w:tab w:val="left" w:pos="1307"/>
              </w:tabs>
              <w:rPr>
                <w:highlight w:val="yellow"/>
              </w:rPr>
            </w:pPr>
            <w:r>
              <w:rPr>
                <w:highlight w:val="yellow"/>
              </w:rPr>
              <w:t>TBD</w:t>
            </w:r>
          </w:p>
        </w:tc>
        <w:tc>
          <w:tcPr>
            <w:tcW w:w="2696" w:type="dxa"/>
            <w:tcBorders>
              <w:top w:val="single" w:sz="4" w:space="0" w:color="000000"/>
              <w:left w:val="single" w:sz="4" w:space="0" w:color="000000"/>
              <w:bottom w:val="single" w:sz="4" w:space="0" w:color="000000"/>
              <w:right w:val="single" w:sz="4" w:space="0" w:color="000000"/>
            </w:tcBorders>
          </w:tcPr>
          <w:p w14:paraId="5491C079" w14:textId="77777777" w:rsidR="00240DAA" w:rsidRDefault="00240DAA" w:rsidP="00627CF0">
            <w:pPr>
              <w:widowControl w:val="0"/>
              <w:tabs>
                <w:tab w:val="left" w:pos="1307"/>
              </w:tabs>
              <w:rPr>
                <w:highlight w:val="yellow"/>
              </w:rPr>
            </w:pPr>
            <w:r>
              <w:rPr>
                <w:highlight w:val="yellow"/>
              </w:rPr>
              <w:t>26 dBm</w:t>
            </w:r>
          </w:p>
        </w:tc>
        <w:tc>
          <w:tcPr>
            <w:tcW w:w="2550" w:type="dxa"/>
            <w:tcBorders>
              <w:top w:val="single" w:sz="4" w:space="0" w:color="000000"/>
              <w:left w:val="single" w:sz="4" w:space="0" w:color="000000"/>
              <w:bottom w:val="single" w:sz="4" w:space="0" w:color="000000"/>
              <w:right w:val="single" w:sz="4" w:space="0" w:color="000000"/>
            </w:tcBorders>
          </w:tcPr>
          <w:p w14:paraId="7691BE1E" w14:textId="77777777" w:rsidR="00240DAA" w:rsidRDefault="00240DAA" w:rsidP="00627CF0">
            <w:pPr>
              <w:widowControl w:val="0"/>
              <w:tabs>
                <w:tab w:val="left" w:pos="1307"/>
              </w:tabs>
              <w:rPr>
                <w:highlight w:val="yellow"/>
              </w:rPr>
            </w:pPr>
            <w:r>
              <w:rPr>
                <w:highlight w:val="yellow"/>
              </w:rPr>
              <w:t>29 dBm</w:t>
            </w:r>
          </w:p>
        </w:tc>
      </w:tr>
    </w:tbl>
    <w:p w14:paraId="357E3023" w14:textId="77777777" w:rsidR="00240DAA" w:rsidRDefault="00240DAA" w:rsidP="00306FAA">
      <w:pPr>
        <w:rPr>
          <w:lang w:val="en-US" w:eastAsia="x-none"/>
        </w:rPr>
      </w:pPr>
    </w:p>
    <w:p w14:paraId="657AD8B7" w14:textId="282DA74B" w:rsidR="00240DAA" w:rsidRDefault="00021D68" w:rsidP="16A06F01">
      <w:pPr>
        <w:rPr>
          <w:lang w:val="en-US"/>
        </w:rPr>
      </w:pPr>
      <w:r w:rsidRPr="55436F18">
        <w:rPr>
          <w:lang w:val="en-US"/>
        </w:rPr>
        <w:t xml:space="preserve">We think that </w:t>
      </w:r>
      <w:r w:rsidR="49C1B0CE" w:rsidRPr="55436F18">
        <w:rPr>
          <w:lang w:val="en-US"/>
        </w:rPr>
        <w:t>considering</w:t>
      </w:r>
      <w:r w:rsidR="00AA2BA0" w:rsidRPr="55436F18">
        <w:rPr>
          <w:lang w:val="en-US"/>
        </w:rPr>
        <w:t xml:space="preserve"> different UE device types for power consumption evaluation is </w:t>
      </w:r>
      <w:r w:rsidR="10880161" w:rsidRPr="55436F18">
        <w:rPr>
          <w:lang w:val="en-US"/>
        </w:rPr>
        <w:t xml:space="preserve">a </w:t>
      </w:r>
      <w:r w:rsidR="00AA2BA0" w:rsidRPr="55436F18">
        <w:rPr>
          <w:lang w:val="en-US"/>
        </w:rPr>
        <w:t xml:space="preserve">reasonable approach. </w:t>
      </w:r>
      <w:r w:rsidR="00791B35" w:rsidRPr="55436F18">
        <w:rPr>
          <w:lang w:val="en-US"/>
        </w:rPr>
        <w:t>Concerning 6G Cellular IOT devices, we would like to restrict</w:t>
      </w:r>
      <w:r w:rsidR="00E67DF1" w:rsidRPr="55436F18">
        <w:rPr>
          <w:lang w:val="en-US"/>
        </w:rPr>
        <w:t xml:space="preserve"> UE downlink bandwidth to 10 MHz and uplink bandwidth to 3 MHz </w:t>
      </w:r>
      <w:r w:rsidR="003B4D9B" w:rsidRPr="55436F18">
        <w:rPr>
          <w:lang w:val="en-US"/>
        </w:rPr>
        <w:t xml:space="preserve">for evaluation purposes. </w:t>
      </w:r>
      <w:r w:rsidR="00AD3E7F" w:rsidRPr="55436F18">
        <w:rPr>
          <w:lang w:val="en-US"/>
        </w:rPr>
        <w:t xml:space="preserve">What is currently </w:t>
      </w:r>
      <w:r w:rsidR="00E07D6C" w:rsidRPr="55436F18">
        <w:rPr>
          <w:lang w:val="en-US"/>
        </w:rPr>
        <w:t xml:space="preserve">assumed </w:t>
      </w:r>
      <w:r w:rsidR="000B7EA5">
        <w:rPr>
          <w:lang w:val="en-US"/>
        </w:rPr>
        <w:t>for</w:t>
      </w:r>
      <w:r w:rsidR="00E07D6C" w:rsidRPr="55436F18">
        <w:rPr>
          <w:lang w:val="en-US"/>
        </w:rPr>
        <w:t xml:space="preserve"> power saving study </w:t>
      </w:r>
      <w:r w:rsidR="000B7EA5">
        <w:rPr>
          <w:lang w:val="en-US"/>
        </w:rPr>
        <w:t xml:space="preserve">in the table above </w:t>
      </w:r>
      <w:r w:rsidR="00E07D6C" w:rsidRPr="55436F18">
        <w:rPr>
          <w:lang w:val="en-US"/>
        </w:rPr>
        <w:t>is</w:t>
      </w:r>
      <w:r w:rsidR="00CC3EC6" w:rsidRPr="55436F18">
        <w:rPr>
          <w:lang w:val="en-US"/>
        </w:rPr>
        <w:t xml:space="preserve"> 5G</w:t>
      </w:r>
      <w:r w:rsidR="00E07D6C" w:rsidRPr="55436F18">
        <w:rPr>
          <w:lang w:val="en-US"/>
        </w:rPr>
        <w:t xml:space="preserve"> </w:t>
      </w:r>
      <w:proofErr w:type="spellStart"/>
      <w:r w:rsidR="00E07D6C" w:rsidRPr="55436F18">
        <w:rPr>
          <w:lang w:val="en-US"/>
        </w:rPr>
        <w:t>RedCap</w:t>
      </w:r>
      <w:proofErr w:type="spellEnd"/>
      <w:r w:rsidR="00E07D6C" w:rsidRPr="55436F18">
        <w:rPr>
          <w:lang w:val="en-US"/>
        </w:rPr>
        <w:t>, not 6G low-tier IoT device.</w:t>
      </w:r>
      <w:r w:rsidR="00A45CF3" w:rsidRPr="55436F18">
        <w:rPr>
          <w:lang w:val="en-US"/>
        </w:rPr>
        <w:t xml:space="preserve"> In addition, HD-FDD should be assumed for 6G IoT </w:t>
      </w:r>
      <w:r w:rsidR="23E02AC2" w:rsidRPr="55436F18">
        <w:rPr>
          <w:lang w:val="en-US"/>
        </w:rPr>
        <w:t>devices as the default mode of operation</w:t>
      </w:r>
      <w:r w:rsidR="00A45CF3" w:rsidRPr="55436F18">
        <w:rPr>
          <w:lang w:val="en-US"/>
        </w:rPr>
        <w:t>.</w:t>
      </w:r>
    </w:p>
    <w:p w14:paraId="02292412" w14:textId="77777777" w:rsidR="00E906AB" w:rsidRDefault="00E906AB" w:rsidP="00306FAA">
      <w:pPr>
        <w:rPr>
          <w:lang w:val="en-US" w:eastAsia="x-none"/>
        </w:rPr>
      </w:pPr>
    </w:p>
    <w:p w14:paraId="0041D8B9" w14:textId="77777777" w:rsidR="00631A68" w:rsidRDefault="00E906AB" w:rsidP="00306FAA">
      <w:pPr>
        <w:rPr>
          <w:b/>
          <w:bCs/>
          <w:lang w:val="en-US" w:eastAsia="x-none"/>
        </w:rPr>
      </w:pPr>
      <w:r w:rsidRPr="00000FFF">
        <w:rPr>
          <w:b/>
          <w:bCs/>
          <w:lang w:val="en-US" w:eastAsia="x-none"/>
        </w:rPr>
        <w:t xml:space="preserve">Proposal </w:t>
      </w:r>
      <w:r w:rsidR="00594D7D">
        <w:rPr>
          <w:b/>
          <w:bCs/>
          <w:lang w:val="en-US" w:eastAsia="x-none"/>
        </w:rPr>
        <w:t>8</w:t>
      </w:r>
      <w:r w:rsidRPr="00000FFF">
        <w:rPr>
          <w:b/>
          <w:bCs/>
          <w:lang w:val="en-US" w:eastAsia="x-none"/>
        </w:rPr>
        <w:t xml:space="preserve">: </w:t>
      </w:r>
      <w:r w:rsidR="00A45CF3">
        <w:rPr>
          <w:b/>
          <w:bCs/>
          <w:lang w:val="en-US" w:eastAsia="x-none"/>
        </w:rPr>
        <w:t>For evaluation</w:t>
      </w:r>
      <w:r w:rsidR="00631A68">
        <w:rPr>
          <w:b/>
          <w:bCs/>
          <w:lang w:val="en-US" w:eastAsia="x-none"/>
        </w:rPr>
        <w:t xml:space="preserve"> purposes, </w:t>
      </w:r>
      <w:r w:rsidR="00D8035C" w:rsidRPr="00000FFF">
        <w:rPr>
          <w:b/>
          <w:bCs/>
          <w:lang w:val="en-US" w:eastAsia="x-none"/>
        </w:rPr>
        <w:t xml:space="preserve">Assume </w:t>
      </w:r>
    </w:p>
    <w:p w14:paraId="26013BC1" w14:textId="2339ECE5" w:rsidR="00E906AB" w:rsidRDefault="00D8035C" w:rsidP="00631A68">
      <w:pPr>
        <w:pStyle w:val="ListParagraph"/>
        <w:numPr>
          <w:ilvl w:val="0"/>
          <w:numId w:val="32"/>
        </w:numPr>
        <w:rPr>
          <w:b/>
          <w:bCs/>
          <w:lang w:val="en-US" w:eastAsia="x-none"/>
        </w:rPr>
      </w:pPr>
      <w:r w:rsidRPr="007A3E05">
        <w:rPr>
          <w:b/>
          <w:bCs/>
          <w:lang w:val="en-US" w:eastAsia="x-none"/>
        </w:rPr>
        <w:t xml:space="preserve">the maximum downlink bandwidth of 10 MHz and uplink bandwidth of 3 MHz </w:t>
      </w:r>
      <w:r w:rsidR="00562320" w:rsidRPr="007A3E05">
        <w:rPr>
          <w:b/>
          <w:bCs/>
          <w:lang w:val="en-US" w:eastAsia="x-none"/>
        </w:rPr>
        <w:t>for 6G Cellular IoT</w:t>
      </w:r>
      <w:r w:rsidR="00000FFF" w:rsidRPr="007A3E05">
        <w:rPr>
          <w:b/>
          <w:bCs/>
          <w:lang w:val="en-US" w:eastAsia="x-none"/>
        </w:rPr>
        <w:t xml:space="preserve"> when evaluating UE power consumption.</w:t>
      </w:r>
    </w:p>
    <w:p w14:paraId="403998EE" w14:textId="3BBEE101" w:rsidR="00631A68" w:rsidRDefault="00631A68" w:rsidP="00631A68">
      <w:pPr>
        <w:pStyle w:val="ListParagraph"/>
        <w:numPr>
          <w:ilvl w:val="0"/>
          <w:numId w:val="32"/>
        </w:numPr>
        <w:rPr>
          <w:b/>
          <w:bCs/>
          <w:lang w:val="en-US" w:eastAsia="x-none"/>
        </w:rPr>
      </w:pPr>
      <w:r>
        <w:rPr>
          <w:b/>
          <w:bCs/>
          <w:lang w:val="en-US" w:eastAsia="x-none"/>
        </w:rPr>
        <w:t>half-duplexing mode.</w:t>
      </w:r>
    </w:p>
    <w:p w14:paraId="24BD66A8" w14:textId="5FC338F7" w:rsidR="00594285" w:rsidRPr="007A3E05" w:rsidRDefault="00594285" w:rsidP="007A3E05">
      <w:pPr>
        <w:pStyle w:val="ListParagraph"/>
        <w:numPr>
          <w:ilvl w:val="0"/>
          <w:numId w:val="32"/>
        </w:numPr>
        <w:rPr>
          <w:b/>
          <w:bCs/>
          <w:lang w:val="en-US" w:eastAsia="x-none"/>
        </w:rPr>
      </w:pPr>
      <w:r>
        <w:rPr>
          <w:b/>
          <w:bCs/>
          <w:lang w:val="en-US" w:eastAsia="x-none"/>
        </w:rPr>
        <w:t xml:space="preserve">[23 or 26] </w:t>
      </w:r>
      <w:proofErr w:type="gramStart"/>
      <w:r>
        <w:rPr>
          <w:b/>
          <w:bCs/>
          <w:lang w:val="en-US" w:eastAsia="x-none"/>
        </w:rPr>
        <w:t>dBm</w:t>
      </w:r>
      <w:proofErr w:type="gramEnd"/>
      <w:r>
        <w:rPr>
          <w:b/>
          <w:bCs/>
          <w:lang w:val="en-US" w:eastAsia="x-none"/>
        </w:rPr>
        <w:t xml:space="preserve"> </w:t>
      </w:r>
      <w:proofErr w:type="gramStart"/>
      <w:r>
        <w:rPr>
          <w:b/>
          <w:bCs/>
          <w:lang w:val="en-US" w:eastAsia="x-none"/>
        </w:rPr>
        <w:t>transmit</w:t>
      </w:r>
      <w:proofErr w:type="gramEnd"/>
      <w:r>
        <w:rPr>
          <w:b/>
          <w:bCs/>
          <w:lang w:val="en-US" w:eastAsia="x-none"/>
        </w:rPr>
        <w:t xml:space="preserve"> power.</w:t>
      </w:r>
    </w:p>
    <w:p w14:paraId="72E54F71" w14:textId="77777777" w:rsidR="004C7554" w:rsidRDefault="004C7554" w:rsidP="00306FAA">
      <w:pPr>
        <w:rPr>
          <w:lang w:val="en-US" w:eastAsia="x-none"/>
        </w:rPr>
      </w:pPr>
    </w:p>
    <w:p w14:paraId="5F5A2D30" w14:textId="030ED7E9" w:rsidR="005E0083" w:rsidRDefault="00D42FA8" w:rsidP="00240DAA">
      <w:pPr>
        <w:pStyle w:val="Heading2"/>
        <w:ind w:left="360"/>
        <w:rPr>
          <w:lang w:val="en-US"/>
        </w:rPr>
      </w:pPr>
      <w:r>
        <w:rPr>
          <w:lang w:val="en-US"/>
        </w:rPr>
        <w:t xml:space="preserve">Adaptation methods for energy efficiency </w:t>
      </w:r>
      <w:r w:rsidR="00DB1316">
        <w:rPr>
          <w:lang w:val="en-US"/>
        </w:rPr>
        <w:t>enhancement</w:t>
      </w:r>
    </w:p>
    <w:p w14:paraId="4B0C9393" w14:textId="77777777" w:rsidR="00D957C3" w:rsidRDefault="00D957C3" w:rsidP="00306FAA">
      <w:pPr>
        <w:rPr>
          <w:lang w:val="en-US" w:eastAsia="x-none"/>
        </w:rPr>
      </w:pPr>
    </w:p>
    <w:p w14:paraId="792DA788" w14:textId="75BE95E5" w:rsidR="00D47086" w:rsidRDefault="00BC3911" w:rsidP="55436F18">
      <w:pPr>
        <w:rPr>
          <w:lang w:val="en-US"/>
        </w:rPr>
      </w:pPr>
      <w:r w:rsidRPr="55436F18">
        <w:rPr>
          <w:lang w:val="en-US"/>
        </w:rPr>
        <w:t xml:space="preserve">Various adaptation methods </w:t>
      </w:r>
      <w:r w:rsidR="00040E37" w:rsidRPr="55436F18">
        <w:rPr>
          <w:lang w:val="en-US"/>
        </w:rPr>
        <w:t xml:space="preserve">may be </w:t>
      </w:r>
      <w:r w:rsidR="00995EFC" w:rsidRPr="55436F18">
        <w:rPr>
          <w:lang w:val="en-US"/>
        </w:rPr>
        <w:t>employed</w:t>
      </w:r>
      <w:r w:rsidR="00040E37" w:rsidRPr="55436F18">
        <w:rPr>
          <w:lang w:val="en-US"/>
        </w:rPr>
        <w:t xml:space="preserve"> to improve energy efficiency of UE or </w:t>
      </w:r>
      <w:proofErr w:type="gramStart"/>
      <w:r w:rsidR="00040E37" w:rsidRPr="55436F18">
        <w:rPr>
          <w:lang w:val="en-US"/>
        </w:rPr>
        <w:t>joint</w:t>
      </w:r>
      <w:r w:rsidR="000E1856" w:rsidRPr="55436F18">
        <w:rPr>
          <w:lang w:val="en-US"/>
        </w:rPr>
        <w:t>ly</w:t>
      </w:r>
      <w:proofErr w:type="gramEnd"/>
      <w:r w:rsidR="00040E37" w:rsidRPr="55436F18">
        <w:rPr>
          <w:lang w:val="en-US"/>
        </w:rPr>
        <w:t xml:space="preserve"> network and UE.</w:t>
      </w:r>
      <w:r w:rsidR="003360B5" w:rsidRPr="55436F18">
        <w:rPr>
          <w:lang w:val="en-US"/>
        </w:rPr>
        <w:t xml:space="preserve"> These may be roughly categorized into sp</w:t>
      </w:r>
      <w:r w:rsidR="00281F36" w:rsidRPr="55436F18">
        <w:rPr>
          <w:lang w:val="en-US"/>
        </w:rPr>
        <w:t>atial</w:t>
      </w:r>
      <w:r w:rsidR="003360B5" w:rsidRPr="55436F18">
        <w:rPr>
          <w:lang w:val="en-US"/>
        </w:rPr>
        <w:t xml:space="preserve"> domain, frequency domain, time domain, and power domain methods.</w:t>
      </w:r>
      <w:r w:rsidR="000E1856" w:rsidRPr="55436F18">
        <w:rPr>
          <w:lang w:val="en-US"/>
        </w:rPr>
        <w:t xml:space="preserve"> </w:t>
      </w:r>
      <w:r w:rsidR="00203CF5" w:rsidRPr="55436F18">
        <w:rPr>
          <w:lang w:val="en-US"/>
        </w:rPr>
        <w:t>In sp</w:t>
      </w:r>
      <w:r w:rsidR="00695294" w:rsidRPr="55436F18">
        <w:rPr>
          <w:lang w:val="en-US"/>
        </w:rPr>
        <w:t xml:space="preserve">atial </w:t>
      </w:r>
      <w:r w:rsidR="00203CF5" w:rsidRPr="55436F18">
        <w:rPr>
          <w:lang w:val="en-US"/>
        </w:rPr>
        <w:t>domain, for example, beam management</w:t>
      </w:r>
      <w:r w:rsidR="002B42AB" w:rsidRPr="55436F18">
        <w:rPr>
          <w:lang w:val="en-US"/>
        </w:rPr>
        <w:t xml:space="preserve"> methods may be simplified so that UE power consumption is </w:t>
      </w:r>
      <w:r w:rsidR="00077A34" w:rsidRPr="55436F18">
        <w:rPr>
          <w:lang w:val="en-US"/>
        </w:rPr>
        <w:t xml:space="preserve">reduced. In frequency domain, </w:t>
      </w:r>
      <w:r w:rsidR="007A1AD8" w:rsidRPr="55436F18">
        <w:rPr>
          <w:lang w:val="en-US"/>
        </w:rPr>
        <w:t xml:space="preserve">UE </w:t>
      </w:r>
      <w:r w:rsidR="006428E5" w:rsidRPr="55436F18">
        <w:rPr>
          <w:lang w:val="en-US"/>
        </w:rPr>
        <w:t xml:space="preserve">receiver bandwidth may be adjusted to smaller or larger </w:t>
      </w:r>
      <w:r w:rsidR="001404E1" w:rsidRPr="55436F18">
        <w:rPr>
          <w:lang w:val="en-US"/>
        </w:rPr>
        <w:t xml:space="preserve">value </w:t>
      </w:r>
      <w:r w:rsidR="00D46B8C" w:rsidRPr="55436F18">
        <w:rPr>
          <w:lang w:val="en-US"/>
        </w:rPr>
        <w:t>depending on state</w:t>
      </w:r>
      <w:r w:rsidR="001404E1" w:rsidRPr="55436F18">
        <w:rPr>
          <w:lang w:val="en-US"/>
        </w:rPr>
        <w:t xml:space="preserve"> where UE is operating on</w:t>
      </w:r>
      <w:r w:rsidR="00253D8F" w:rsidRPr="55436F18">
        <w:rPr>
          <w:lang w:val="en-US"/>
        </w:rPr>
        <w:t xml:space="preserve">, </w:t>
      </w:r>
      <w:proofErr w:type="gramStart"/>
      <w:r w:rsidR="00253D8F" w:rsidRPr="55436F18">
        <w:rPr>
          <w:lang w:val="en-US"/>
        </w:rPr>
        <w:t>similar to</w:t>
      </w:r>
      <w:proofErr w:type="gramEnd"/>
      <w:r w:rsidR="00253D8F" w:rsidRPr="55436F18">
        <w:rPr>
          <w:lang w:val="en-US"/>
        </w:rPr>
        <w:t xml:space="preserve"> what is allowed in NR already in the form of BWP switching. </w:t>
      </w:r>
      <w:r w:rsidR="00847D23" w:rsidRPr="55436F18">
        <w:rPr>
          <w:lang w:val="en-US"/>
        </w:rPr>
        <w:t xml:space="preserve">The BWP switching in NR has, however, </w:t>
      </w:r>
      <w:r w:rsidR="00AF0D2D" w:rsidRPr="55436F18">
        <w:rPr>
          <w:lang w:val="en-US"/>
        </w:rPr>
        <w:t xml:space="preserve">known weak points which should </w:t>
      </w:r>
      <w:r w:rsidR="7A815D23" w:rsidRPr="55436F18">
        <w:rPr>
          <w:lang w:val="en-US"/>
        </w:rPr>
        <w:t>be addressed</w:t>
      </w:r>
      <w:r w:rsidR="00AF0D2D" w:rsidRPr="55436F18">
        <w:rPr>
          <w:lang w:val="en-US"/>
        </w:rPr>
        <w:t xml:space="preserve"> and </w:t>
      </w:r>
      <w:r w:rsidR="00DC358B" w:rsidRPr="55436F18">
        <w:rPr>
          <w:lang w:val="en-US"/>
        </w:rPr>
        <w:t xml:space="preserve">improved towards 6G. </w:t>
      </w:r>
    </w:p>
    <w:p w14:paraId="1E5416B6" w14:textId="77777777" w:rsidR="008956DA" w:rsidRDefault="008956DA" w:rsidP="00301A4E">
      <w:pPr>
        <w:rPr>
          <w:lang w:val="en-US" w:eastAsia="x-none"/>
        </w:rPr>
      </w:pPr>
    </w:p>
    <w:p w14:paraId="112F1192" w14:textId="77777777" w:rsidR="008956DA" w:rsidRPr="00E97D0D" w:rsidRDefault="008956DA" w:rsidP="008956DA">
      <w:pPr>
        <w:rPr>
          <w:b/>
          <w:bCs/>
          <w:lang w:val="en-US" w:eastAsia="x-none"/>
        </w:rPr>
      </w:pPr>
      <w:r w:rsidRPr="00E97D0D">
        <w:rPr>
          <w:b/>
          <w:bCs/>
          <w:lang w:val="en-US" w:eastAsia="x-none"/>
        </w:rPr>
        <w:t xml:space="preserve">Proposal </w:t>
      </w:r>
      <w:r>
        <w:rPr>
          <w:b/>
          <w:bCs/>
          <w:lang w:val="en-US" w:eastAsia="x-none"/>
        </w:rPr>
        <w:t>9</w:t>
      </w:r>
      <w:r w:rsidRPr="00E97D0D">
        <w:rPr>
          <w:b/>
          <w:bCs/>
          <w:lang w:val="en-US" w:eastAsia="x-none"/>
        </w:rPr>
        <w:t>: Study adaptation methods in spa</w:t>
      </w:r>
      <w:r>
        <w:rPr>
          <w:b/>
          <w:bCs/>
          <w:lang w:val="en-US" w:eastAsia="x-none"/>
        </w:rPr>
        <w:t>t</w:t>
      </w:r>
      <w:r w:rsidRPr="00E97D0D">
        <w:rPr>
          <w:b/>
          <w:bCs/>
          <w:lang w:val="en-US" w:eastAsia="x-none"/>
        </w:rPr>
        <w:t xml:space="preserve">ial/power, frequency, and time domains for energy efficiency enhancement in 6GR, by </w:t>
      </w:r>
      <w:r>
        <w:rPr>
          <w:b/>
          <w:bCs/>
          <w:lang w:val="en-US" w:eastAsia="x-none"/>
        </w:rPr>
        <w:t>leveraging</w:t>
      </w:r>
      <w:r w:rsidRPr="00E97D0D">
        <w:rPr>
          <w:b/>
          <w:bCs/>
          <w:lang w:val="en-US" w:eastAsia="x-none"/>
        </w:rPr>
        <w:t xml:space="preserve"> existing 5G adaptation solutions</w:t>
      </w:r>
      <w:r>
        <w:rPr>
          <w:b/>
          <w:bCs/>
          <w:lang w:val="en-US" w:eastAsia="x-none"/>
        </w:rPr>
        <w:t>.</w:t>
      </w:r>
      <w:r w:rsidRPr="00E97D0D">
        <w:rPr>
          <w:b/>
          <w:bCs/>
          <w:lang w:val="en-US" w:eastAsia="x-none"/>
        </w:rPr>
        <w:t xml:space="preserve"> at least for downlink control channel monitoring.</w:t>
      </w:r>
    </w:p>
    <w:p w14:paraId="381B7A49" w14:textId="77777777" w:rsidR="008956DA" w:rsidRDefault="008956DA" w:rsidP="00301A4E">
      <w:pPr>
        <w:rPr>
          <w:lang w:val="en-US" w:eastAsia="x-none"/>
        </w:rPr>
      </w:pPr>
    </w:p>
    <w:p w14:paraId="6A04F965" w14:textId="30F1652B" w:rsidR="00301A4E" w:rsidRDefault="00301A4E" w:rsidP="00301A4E">
      <w:pPr>
        <w:rPr>
          <w:lang w:val="en-US" w:eastAsia="x-none"/>
        </w:rPr>
      </w:pPr>
      <w:r>
        <w:rPr>
          <w:lang w:val="en-US" w:eastAsia="x-none"/>
        </w:rPr>
        <w:t xml:space="preserve">For cellular IoT UEs, </w:t>
      </w:r>
      <w:r w:rsidR="00765360">
        <w:rPr>
          <w:lang w:val="en-US" w:eastAsia="x-none"/>
        </w:rPr>
        <w:t>time domain</w:t>
      </w:r>
      <w:r w:rsidR="002F4DB6">
        <w:rPr>
          <w:lang w:val="en-US" w:eastAsia="x-none"/>
        </w:rPr>
        <w:t xml:space="preserve"> adap</w:t>
      </w:r>
      <w:r w:rsidR="00E91DFF">
        <w:rPr>
          <w:lang w:val="en-US" w:eastAsia="x-none"/>
        </w:rPr>
        <w:t>ta</w:t>
      </w:r>
      <w:r w:rsidR="002F4DB6">
        <w:rPr>
          <w:lang w:val="en-US" w:eastAsia="x-none"/>
        </w:rPr>
        <w:t>tion</w:t>
      </w:r>
      <w:r w:rsidR="00765360">
        <w:rPr>
          <w:lang w:val="en-US" w:eastAsia="x-none"/>
        </w:rPr>
        <w:t xml:space="preserve"> methods</w:t>
      </w:r>
      <w:r w:rsidR="003C7A89">
        <w:rPr>
          <w:lang w:val="en-US" w:eastAsia="x-none"/>
        </w:rPr>
        <w:t xml:space="preserve"> are maybe the most important ones</w:t>
      </w:r>
      <w:proofErr w:type="gramStart"/>
      <w:r w:rsidR="00765360">
        <w:rPr>
          <w:lang w:val="en-US" w:eastAsia="x-none"/>
        </w:rPr>
        <w:t xml:space="preserve">, </w:t>
      </w:r>
      <w:r w:rsidR="00AF4190">
        <w:rPr>
          <w:lang w:val="en-US" w:eastAsia="x-none"/>
        </w:rPr>
        <w:t>including</w:t>
      </w:r>
      <w:proofErr w:type="gramEnd"/>
      <w:r w:rsidR="00AF4190">
        <w:rPr>
          <w:lang w:val="en-US" w:eastAsia="x-none"/>
        </w:rPr>
        <w:t xml:space="preserve"> </w:t>
      </w:r>
      <w:r w:rsidR="003C7A89">
        <w:rPr>
          <w:lang w:val="en-US" w:eastAsia="x-none"/>
        </w:rPr>
        <w:t xml:space="preserve">e.g. </w:t>
      </w:r>
      <w:r w:rsidR="00AF4190">
        <w:rPr>
          <w:lang w:val="en-US" w:eastAsia="x-none"/>
        </w:rPr>
        <w:t>adaptation of downlink control channel monitoring</w:t>
      </w:r>
      <w:r w:rsidR="00980484">
        <w:rPr>
          <w:lang w:val="en-US" w:eastAsia="x-none"/>
        </w:rPr>
        <w:t xml:space="preserve">. In NR, multiple similar </w:t>
      </w:r>
      <w:r w:rsidR="00784F7B">
        <w:rPr>
          <w:lang w:val="en-US" w:eastAsia="x-none"/>
        </w:rPr>
        <w:t>downlink monitoring adaptation methods were introduced</w:t>
      </w:r>
      <w:r w:rsidR="001F693E">
        <w:rPr>
          <w:lang w:val="en-US" w:eastAsia="x-none"/>
        </w:rPr>
        <w:t xml:space="preserve">, like </w:t>
      </w:r>
      <w:r w:rsidR="00F51316">
        <w:rPr>
          <w:lang w:val="en-US" w:eastAsia="x-none"/>
        </w:rPr>
        <w:t>PDCCH monitoring skipping and SSSG switching</w:t>
      </w:r>
      <w:r w:rsidR="00F603BC">
        <w:rPr>
          <w:lang w:val="en-US" w:eastAsia="x-none"/>
        </w:rPr>
        <w:t xml:space="preserve"> and finally </w:t>
      </w:r>
      <w:r w:rsidR="00EA5CE1">
        <w:rPr>
          <w:lang w:val="en-US" w:eastAsia="x-none"/>
        </w:rPr>
        <w:t>connected-mode LP-WUS in Rel-19</w:t>
      </w:r>
      <w:r w:rsidR="00F51316">
        <w:rPr>
          <w:lang w:val="en-US" w:eastAsia="x-none"/>
        </w:rPr>
        <w:t>. Th</w:t>
      </w:r>
      <w:r w:rsidR="00076493">
        <w:rPr>
          <w:lang w:val="en-US" w:eastAsia="x-none"/>
        </w:rPr>
        <w:t>is</w:t>
      </w:r>
      <w:r w:rsidR="00F51316">
        <w:rPr>
          <w:lang w:val="en-US" w:eastAsia="x-none"/>
        </w:rPr>
        <w:t xml:space="preserve"> kin</w:t>
      </w:r>
      <w:r w:rsidR="00F14BE0">
        <w:rPr>
          <w:lang w:val="en-US" w:eastAsia="x-none"/>
        </w:rPr>
        <w:t xml:space="preserve">d of </w:t>
      </w:r>
      <w:r w:rsidR="00333486">
        <w:rPr>
          <w:lang w:val="en-US" w:eastAsia="x-none"/>
        </w:rPr>
        <w:t>wasteful</w:t>
      </w:r>
      <w:r w:rsidR="00A613A4">
        <w:rPr>
          <w:lang w:val="en-US" w:eastAsia="x-none"/>
        </w:rPr>
        <w:t xml:space="preserve"> and overlapping</w:t>
      </w:r>
      <w:r w:rsidR="00333486">
        <w:rPr>
          <w:lang w:val="en-US" w:eastAsia="x-none"/>
        </w:rPr>
        <w:t xml:space="preserve"> </w:t>
      </w:r>
      <w:r w:rsidR="008967E5">
        <w:rPr>
          <w:lang w:val="en-US" w:eastAsia="x-none"/>
        </w:rPr>
        <w:t xml:space="preserve">specification </w:t>
      </w:r>
      <w:r w:rsidR="003F02E8">
        <w:rPr>
          <w:lang w:val="en-US" w:eastAsia="x-none"/>
        </w:rPr>
        <w:t>work</w:t>
      </w:r>
      <w:r w:rsidR="00175473">
        <w:rPr>
          <w:lang w:val="en-US" w:eastAsia="x-none"/>
        </w:rPr>
        <w:t xml:space="preserve"> should be absolutely avoided in 6GR, and </w:t>
      </w:r>
      <w:r w:rsidR="00D86A33">
        <w:rPr>
          <w:lang w:val="en-US" w:eastAsia="x-none"/>
        </w:rPr>
        <w:t xml:space="preserve">we are favorite of </w:t>
      </w:r>
      <w:r w:rsidR="00D20D20">
        <w:rPr>
          <w:lang w:val="en-US" w:eastAsia="x-none"/>
        </w:rPr>
        <w:t xml:space="preserve">harmonized design for </w:t>
      </w:r>
      <w:r w:rsidR="005F70E1">
        <w:rPr>
          <w:lang w:val="en-US" w:eastAsia="x-none"/>
        </w:rPr>
        <w:t xml:space="preserve">adaptation of </w:t>
      </w:r>
      <w:r w:rsidR="00D20D20">
        <w:rPr>
          <w:lang w:val="en-US" w:eastAsia="x-none"/>
        </w:rPr>
        <w:t xml:space="preserve">downlink control </w:t>
      </w:r>
      <w:r w:rsidR="0059009F">
        <w:rPr>
          <w:lang w:val="en-US" w:eastAsia="x-none"/>
        </w:rPr>
        <w:t xml:space="preserve">channel </w:t>
      </w:r>
      <w:r w:rsidR="00D20D20">
        <w:rPr>
          <w:lang w:val="en-US" w:eastAsia="x-none"/>
        </w:rPr>
        <w:t>monitoring</w:t>
      </w:r>
      <w:r w:rsidR="00D06F81">
        <w:rPr>
          <w:lang w:val="en-US" w:eastAsia="x-none"/>
        </w:rPr>
        <w:t>,</w:t>
      </w:r>
      <w:r w:rsidR="00D20D20">
        <w:rPr>
          <w:lang w:val="en-US" w:eastAsia="x-none"/>
        </w:rPr>
        <w:t xml:space="preserve"> </w:t>
      </w:r>
      <w:r w:rsidR="00970759">
        <w:rPr>
          <w:lang w:val="en-US" w:eastAsia="x-none"/>
        </w:rPr>
        <w:t>encompassing</w:t>
      </w:r>
      <w:r w:rsidR="005F70E1">
        <w:rPr>
          <w:lang w:val="en-US" w:eastAsia="x-none"/>
        </w:rPr>
        <w:t xml:space="preserve"> </w:t>
      </w:r>
      <w:r w:rsidR="00681BA9">
        <w:rPr>
          <w:lang w:val="en-US" w:eastAsia="x-none"/>
        </w:rPr>
        <w:t xml:space="preserve">at least </w:t>
      </w:r>
      <w:r w:rsidR="005F70E1">
        <w:rPr>
          <w:lang w:val="en-US" w:eastAsia="x-none"/>
        </w:rPr>
        <w:t>C-DRX</w:t>
      </w:r>
      <w:r w:rsidR="00681BA9">
        <w:rPr>
          <w:lang w:val="en-US" w:eastAsia="x-none"/>
        </w:rPr>
        <w:t>, SSSG switching,</w:t>
      </w:r>
      <w:r w:rsidR="005F70E1">
        <w:rPr>
          <w:lang w:val="en-US" w:eastAsia="x-none"/>
        </w:rPr>
        <w:t xml:space="preserve"> and </w:t>
      </w:r>
      <w:r w:rsidR="00827DFA">
        <w:rPr>
          <w:lang w:val="en-US" w:eastAsia="x-none"/>
        </w:rPr>
        <w:t>OFDM-based WUS</w:t>
      </w:r>
      <w:r w:rsidR="00D7554B">
        <w:rPr>
          <w:lang w:val="en-US" w:eastAsia="x-none"/>
        </w:rPr>
        <w:t xml:space="preserve"> as a star</w:t>
      </w:r>
      <w:r w:rsidR="00DC5C99">
        <w:rPr>
          <w:lang w:val="en-US" w:eastAsia="x-none"/>
        </w:rPr>
        <w:t>ting point.</w:t>
      </w:r>
    </w:p>
    <w:p w14:paraId="59295AEA" w14:textId="77777777" w:rsidR="00DB6A6C" w:rsidRDefault="00DB6A6C" w:rsidP="00301A4E">
      <w:pPr>
        <w:rPr>
          <w:lang w:val="en-US" w:eastAsia="x-none"/>
        </w:rPr>
      </w:pPr>
    </w:p>
    <w:p w14:paraId="4F0FCFCD" w14:textId="5C0C5A02" w:rsidR="00F437E1" w:rsidRPr="004F0325" w:rsidRDefault="00FA61D4" w:rsidP="00306FAA">
      <w:pPr>
        <w:rPr>
          <w:b/>
          <w:bCs/>
          <w:lang w:val="en-US" w:eastAsia="x-none"/>
        </w:rPr>
      </w:pPr>
      <w:r w:rsidRPr="00953B5A">
        <w:rPr>
          <w:b/>
          <w:bCs/>
          <w:lang w:val="en-US" w:eastAsia="x-none"/>
        </w:rPr>
        <w:t xml:space="preserve">Proposal 10: </w:t>
      </w:r>
      <w:r w:rsidR="00521F51" w:rsidRPr="00953B5A">
        <w:rPr>
          <w:b/>
          <w:bCs/>
          <w:lang w:val="en-US" w:eastAsia="x-none"/>
        </w:rPr>
        <w:t>Study a harmonized adaptation for downlink</w:t>
      </w:r>
      <w:r w:rsidR="00796C83" w:rsidRPr="00953B5A">
        <w:rPr>
          <w:b/>
          <w:bCs/>
          <w:lang w:val="en-US" w:eastAsia="x-none"/>
        </w:rPr>
        <w:t xml:space="preserve"> control channel monitoring, by leveraging </w:t>
      </w:r>
      <w:r w:rsidR="00953B5A" w:rsidRPr="00953B5A">
        <w:rPr>
          <w:b/>
          <w:bCs/>
          <w:lang w:val="en-US" w:eastAsia="x-none"/>
        </w:rPr>
        <w:t xml:space="preserve">existing </w:t>
      </w:r>
      <w:r w:rsidR="00796C83" w:rsidRPr="00953B5A">
        <w:rPr>
          <w:b/>
          <w:bCs/>
          <w:lang w:val="en-US" w:eastAsia="x-none"/>
        </w:rPr>
        <w:t>C-DRX, SS</w:t>
      </w:r>
      <w:r w:rsidR="0023016C" w:rsidRPr="00953B5A">
        <w:rPr>
          <w:b/>
          <w:bCs/>
          <w:lang w:val="en-US" w:eastAsia="x-none"/>
        </w:rPr>
        <w:t xml:space="preserve">SG switching, and OFDM-based WUS </w:t>
      </w:r>
      <w:r w:rsidR="0089577C" w:rsidRPr="00953B5A">
        <w:rPr>
          <w:b/>
          <w:bCs/>
          <w:lang w:val="en-US" w:eastAsia="x-none"/>
        </w:rPr>
        <w:t>tec</w:t>
      </w:r>
      <w:r w:rsidR="00953B5A" w:rsidRPr="00953B5A">
        <w:rPr>
          <w:b/>
          <w:bCs/>
          <w:lang w:val="en-US" w:eastAsia="x-none"/>
        </w:rPr>
        <w:t>hniques</w:t>
      </w:r>
      <w:r w:rsidR="004F0325">
        <w:rPr>
          <w:b/>
          <w:bCs/>
          <w:lang w:val="en-US" w:eastAsia="x-none"/>
        </w:rPr>
        <w:t xml:space="preserve"> as a starting point</w:t>
      </w:r>
      <w:r w:rsidR="00953B5A" w:rsidRPr="00953B5A">
        <w:rPr>
          <w:b/>
          <w:bCs/>
          <w:lang w:val="en-US" w:eastAsia="x-none"/>
        </w:rPr>
        <w:t>.</w:t>
      </w:r>
    </w:p>
    <w:p w14:paraId="555ACE6C" w14:textId="77777777" w:rsidR="00FE7888" w:rsidRDefault="00FE7888"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39E82C8B" w:rsidR="004F5F4C" w:rsidRDefault="00064A97" w:rsidP="006F60CC">
      <w:pPr>
        <w:rPr>
          <w:color w:val="000000" w:themeColor="text1"/>
          <w:lang w:val="en-US"/>
        </w:rPr>
      </w:pPr>
      <w:r>
        <w:rPr>
          <w:color w:val="000000" w:themeColor="text1"/>
          <w:lang w:val="en-US"/>
        </w:rPr>
        <w:t>In this contribution we discussed issues related to</w:t>
      </w:r>
      <w:r w:rsidR="0084371C">
        <w:rPr>
          <w:color w:val="000000" w:themeColor="text1"/>
          <w:lang w:val="en-US"/>
        </w:rPr>
        <w:t xml:space="preserve"> </w:t>
      </w:r>
      <w:r w:rsidR="00063B8C">
        <w:rPr>
          <w:color w:val="000000" w:themeColor="text1"/>
          <w:lang w:val="en-US"/>
        </w:rPr>
        <w:t>energy efficiency of UE and network in 6GR</w:t>
      </w:r>
      <w:r w:rsidR="005F0CEC">
        <w:rPr>
          <w:color w:val="000000" w:themeColor="text1"/>
          <w:lang w:val="en-US"/>
        </w:rPr>
        <w:t>, and we have the following</w:t>
      </w:r>
      <w:r w:rsidR="00725243">
        <w:rPr>
          <w:color w:val="000000" w:themeColor="text1"/>
          <w:lang w:val="en-US"/>
        </w:rPr>
        <w:t xml:space="preserve"> observations and</w:t>
      </w:r>
      <w:r w:rsidR="005F0CEC">
        <w:rPr>
          <w:color w:val="000000" w:themeColor="text1"/>
          <w:lang w:val="en-US"/>
        </w:rPr>
        <w:t xml:space="preserve"> proposals:</w:t>
      </w:r>
    </w:p>
    <w:p w14:paraId="5A3EA575" w14:textId="77777777" w:rsidR="00725243" w:rsidRDefault="00725243" w:rsidP="00725243">
      <w:pPr>
        <w:widowControl w:val="0"/>
        <w:jc w:val="both"/>
        <w:rPr>
          <w:rFonts w:eastAsia="Batang"/>
          <w:b/>
          <w:lang w:eastAsia="zh-CN"/>
        </w:rPr>
      </w:pPr>
      <w:r w:rsidRPr="00BE539C">
        <w:rPr>
          <w:rFonts w:eastAsia="Batang"/>
          <w:b/>
          <w:lang w:eastAsia="zh-CN"/>
        </w:rPr>
        <w:t xml:space="preserve">Observation 1: An increased default periodicity of SSB will have impacts on UE complexity (e.g. increased memory </w:t>
      </w:r>
      <w:r w:rsidRPr="00BE539C">
        <w:rPr>
          <w:rFonts w:eastAsia="Batang"/>
          <w:b/>
          <w:lang w:eastAsia="zh-CN"/>
        </w:rPr>
        <w:lastRenderedPageBreak/>
        <w:t>size) and initial cell search latency</w:t>
      </w:r>
      <w:r>
        <w:rPr>
          <w:rFonts w:eastAsia="Batang"/>
          <w:b/>
          <w:lang w:eastAsia="zh-CN"/>
        </w:rPr>
        <w:t>.</w:t>
      </w:r>
    </w:p>
    <w:p w14:paraId="26613FEA" w14:textId="77777777" w:rsidR="00725243" w:rsidRDefault="009A2B18" w:rsidP="00725243">
      <w:pPr>
        <w:rPr>
          <w:b/>
          <w:bCs/>
          <w:lang w:eastAsia="x-none"/>
        </w:rPr>
      </w:pPr>
      <w:r w:rsidRPr="005C366F">
        <w:rPr>
          <w:b/>
          <w:bCs/>
          <w:lang w:eastAsia="x-none"/>
        </w:rPr>
        <w:t xml:space="preserve">Proposal 1: </w:t>
      </w:r>
      <w:r w:rsidR="00725243">
        <w:rPr>
          <w:b/>
          <w:bCs/>
          <w:lang w:eastAsia="x-none"/>
        </w:rPr>
        <w:t>RAN1 should strive for energy efficiency features that are attractive both for UE and network and they should be included in an initial 6GR specifications.</w:t>
      </w:r>
    </w:p>
    <w:p w14:paraId="3BD5DFEB" w14:textId="2B896F40" w:rsidR="00C34BAF" w:rsidRDefault="00C34BAF" w:rsidP="00C34BAF">
      <w:pPr>
        <w:rPr>
          <w:b/>
          <w:bCs/>
          <w:lang w:eastAsia="x-none"/>
        </w:rPr>
      </w:pPr>
      <w:r w:rsidRPr="55436F18">
        <w:rPr>
          <w:b/>
          <w:bCs/>
        </w:rPr>
        <w:t xml:space="preserve">Proposal 2: If some of EE features are made mandatory for </w:t>
      </w:r>
      <w:r w:rsidR="6C0071EC" w:rsidRPr="55436F18">
        <w:rPr>
          <w:b/>
          <w:bCs/>
        </w:rPr>
        <w:t>UE,</w:t>
      </w:r>
      <w:r w:rsidRPr="55436F18">
        <w:rPr>
          <w:b/>
          <w:bCs/>
        </w:rPr>
        <w:t xml:space="preserve"> they should be mandatory for network as well.</w:t>
      </w:r>
    </w:p>
    <w:p w14:paraId="4AC7D4D3" w14:textId="4A2A2A28" w:rsidR="00C34BAF" w:rsidRPr="00904749" w:rsidRDefault="00C34BAF" w:rsidP="55436F18">
      <w:pPr>
        <w:widowControl w:val="0"/>
        <w:jc w:val="both"/>
        <w:rPr>
          <w:rFonts w:eastAsia="Batang"/>
          <w:b/>
          <w:bCs/>
          <w:lang w:eastAsia="zh-CN"/>
        </w:rPr>
      </w:pPr>
      <w:r w:rsidRPr="55436F18">
        <w:rPr>
          <w:rFonts w:eastAsia="Batang"/>
          <w:b/>
          <w:bCs/>
          <w:lang w:eastAsia="zh-CN"/>
        </w:rPr>
        <w:t xml:space="preserve">Proposal 3: UE performance impact and mechanisms to mitigate UE performance degradations should </w:t>
      </w:r>
      <w:r w:rsidR="719342A6" w:rsidRPr="55436F18">
        <w:rPr>
          <w:rFonts w:eastAsia="Batang"/>
          <w:b/>
          <w:bCs/>
          <w:lang w:eastAsia="zh-CN"/>
        </w:rPr>
        <w:t xml:space="preserve">be </w:t>
      </w:r>
      <w:r w:rsidRPr="55436F18">
        <w:rPr>
          <w:rFonts w:eastAsia="Batang"/>
          <w:b/>
          <w:bCs/>
          <w:lang w:eastAsia="zh-CN"/>
        </w:rPr>
        <w:t>studied if default periodicity of SSB is increased.</w:t>
      </w:r>
      <w:r w:rsidR="5658E81C" w:rsidRPr="55436F18">
        <w:rPr>
          <w:rFonts w:eastAsia="Batang"/>
          <w:b/>
          <w:bCs/>
          <w:lang w:eastAsia="zh-CN"/>
        </w:rPr>
        <w:t xml:space="preserve"> For example, SSB time domain repetitions should be introduced.</w:t>
      </w:r>
    </w:p>
    <w:p w14:paraId="679B34D3" w14:textId="77777777" w:rsidR="00C34BAF" w:rsidRDefault="00C34BAF" w:rsidP="00C34BAF">
      <w:pPr>
        <w:widowControl w:val="0"/>
        <w:jc w:val="both"/>
        <w:rPr>
          <w:rFonts w:eastAsia="Batang"/>
          <w:b/>
          <w:lang w:eastAsia="zh-CN"/>
        </w:rPr>
      </w:pPr>
      <w:r w:rsidRPr="00316FDF">
        <w:rPr>
          <w:rFonts w:eastAsia="Batang"/>
          <w:b/>
          <w:lang w:eastAsia="zh-CN"/>
        </w:rPr>
        <w:t>Proposal 4: Study on-demand system information delivery</w:t>
      </w:r>
      <w:r>
        <w:rPr>
          <w:rFonts w:eastAsia="Batang"/>
          <w:b/>
          <w:lang w:eastAsia="zh-CN"/>
        </w:rPr>
        <w:t>, with a special focus on NW energy saving potential and UE complexity aspects.</w:t>
      </w:r>
    </w:p>
    <w:p w14:paraId="52909BB6" w14:textId="527DA3DE" w:rsidR="00C66F18" w:rsidRDefault="00C66F18" w:rsidP="55436F18">
      <w:pPr>
        <w:widowControl w:val="0"/>
        <w:jc w:val="both"/>
        <w:rPr>
          <w:rFonts w:eastAsia="Batang"/>
          <w:b/>
          <w:bCs/>
          <w:lang w:eastAsia="zh-CN"/>
        </w:rPr>
      </w:pPr>
      <w:r w:rsidRPr="55436F18">
        <w:rPr>
          <w:rFonts w:eastAsia="Batang"/>
          <w:b/>
          <w:bCs/>
          <w:lang w:eastAsia="zh-CN"/>
        </w:rPr>
        <w:t xml:space="preserve">Proposal 5: Study OFDM-based WUS as a candidate method to improve UE energy efficiency in </w:t>
      </w:r>
      <w:r w:rsidR="30704D43" w:rsidRPr="55436F18">
        <w:rPr>
          <w:rFonts w:eastAsia="Batang"/>
          <w:b/>
          <w:bCs/>
          <w:lang w:eastAsia="zh-CN"/>
        </w:rPr>
        <w:t>6GR and</w:t>
      </w:r>
      <w:r w:rsidRPr="55436F18">
        <w:rPr>
          <w:rFonts w:eastAsia="Batang"/>
          <w:b/>
          <w:bCs/>
          <w:lang w:eastAsia="zh-CN"/>
        </w:rPr>
        <w:t xml:space="preserve"> ensure the same coverage for WUS as for other downlink signals and channels. </w:t>
      </w:r>
    </w:p>
    <w:p w14:paraId="10B27494" w14:textId="39046FA3" w:rsidR="00C66F18" w:rsidRPr="00F23E90" w:rsidRDefault="00C66F18" w:rsidP="55436F18">
      <w:pPr>
        <w:widowControl w:val="0"/>
        <w:jc w:val="both"/>
        <w:rPr>
          <w:rFonts w:eastAsia="Batang"/>
          <w:b/>
          <w:bCs/>
          <w:lang w:eastAsia="zh-CN"/>
        </w:rPr>
      </w:pPr>
      <w:r w:rsidRPr="55436F18">
        <w:rPr>
          <w:rFonts w:eastAsia="Batang"/>
          <w:b/>
          <w:bCs/>
          <w:lang w:eastAsia="zh-CN"/>
        </w:rPr>
        <w:t xml:space="preserve">Proposal 6: Study interactions between idle-mode WUS and </w:t>
      </w:r>
      <w:proofErr w:type="spellStart"/>
      <w:r w:rsidRPr="55436F18">
        <w:rPr>
          <w:rFonts w:eastAsia="Batang"/>
          <w:b/>
          <w:bCs/>
          <w:lang w:eastAsia="zh-CN"/>
        </w:rPr>
        <w:t>eDRX</w:t>
      </w:r>
      <w:proofErr w:type="spellEnd"/>
      <w:r w:rsidR="4050E8D4" w:rsidRPr="55436F18">
        <w:rPr>
          <w:rFonts w:eastAsia="Batang"/>
          <w:b/>
          <w:bCs/>
          <w:lang w:eastAsia="zh-CN"/>
        </w:rPr>
        <w:t xml:space="preserve">, including of whether </w:t>
      </w:r>
      <w:proofErr w:type="spellStart"/>
      <w:r w:rsidR="4050E8D4" w:rsidRPr="55436F18">
        <w:rPr>
          <w:rFonts w:eastAsia="Batang"/>
          <w:b/>
          <w:bCs/>
          <w:lang w:eastAsia="zh-CN"/>
        </w:rPr>
        <w:t>eDRX</w:t>
      </w:r>
      <w:proofErr w:type="spellEnd"/>
      <w:r w:rsidR="4050E8D4" w:rsidRPr="55436F18">
        <w:rPr>
          <w:rFonts w:eastAsia="Batang"/>
          <w:b/>
          <w:bCs/>
          <w:lang w:eastAsia="zh-CN"/>
        </w:rPr>
        <w:t xml:space="preserve"> could be completely replaced with WUS</w:t>
      </w:r>
    </w:p>
    <w:p w14:paraId="63DE37BF" w14:textId="77777777" w:rsidR="00C66F18" w:rsidRPr="005A2454" w:rsidRDefault="00C66F18" w:rsidP="00C66F18">
      <w:pPr>
        <w:widowControl w:val="0"/>
        <w:jc w:val="both"/>
        <w:rPr>
          <w:rFonts w:eastAsia="Batang"/>
          <w:b/>
          <w:lang w:eastAsia="zh-CN"/>
        </w:rPr>
      </w:pPr>
      <w:r w:rsidRPr="005A2454">
        <w:rPr>
          <w:rFonts w:eastAsia="Batang"/>
          <w:b/>
          <w:lang w:eastAsia="zh-CN"/>
        </w:rPr>
        <w:t xml:space="preserve">Proposal </w:t>
      </w:r>
      <w:r>
        <w:rPr>
          <w:rFonts w:eastAsia="Batang"/>
          <w:b/>
          <w:lang w:eastAsia="zh-CN"/>
        </w:rPr>
        <w:t>7</w:t>
      </w:r>
      <w:r w:rsidRPr="005A2454">
        <w:rPr>
          <w:rFonts w:eastAsia="Batang"/>
          <w:b/>
          <w:lang w:eastAsia="zh-CN"/>
        </w:rPr>
        <w:t xml:space="preserve">: If joint cell DTX/DRX and UE DRX is pursued in 6GR, a special emphasis should be placed on UE implications </w:t>
      </w:r>
      <w:r>
        <w:rPr>
          <w:rFonts w:eastAsia="Batang"/>
          <w:b/>
          <w:lang w:eastAsia="zh-CN"/>
        </w:rPr>
        <w:t>such as</w:t>
      </w:r>
      <w:r w:rsidRPr="005A2454">
        <w:rPr>
          <w:rFonts w:eastAsia="Batang"/>
          <w:b/>
          <w:lang w:eastAsia="zh-CN"/>
        </w:rPr>
        <w:t xml:space="preserve"> UE complexity and communication latency.</w:t>
      </w:r>
    </w:p>
    <w:p w14:paraId="6FFECEDD" w14:textId="77777777" w:rsidR="00C66F18" w:rsidRPr="00000FFF" w:rsidRDefault="00C66F18" w:rsidP="00C66F18">
      <w:pPr>
        <w:rPr>
          <w:b/>
          <w:bCs/>
          <w:lang w:val="en-US" w:eastAsia="x-none"/>
        </w:rPr>
      </w:pPr>
      <w:r w:rsidRPr="00000FFF">
        <w:rPr>
          <w:b/>
          <w:bCs/>
          <w:lang w:val="en-US" w:eastAsia="x-none"/>
        </w:rPr>
        <w:t xml:space="preserve">Proposal </w:t>
      </w:r>
      <w:r>
        <w:rPr>
          <w:b/>
          <w:bCs/>
          <w:lang w:val="en-US" w:eastAsia="x-none"/>
        </w:rPr>
        <w:t>8</w:t>
      </w:r>
      <w:r w:rsidRPr="00000FFF">
        <w:rPr>
          <w:b/>
          <w:bCs/>
          <w:lang w:val="en-US" w:eastAsia="x-none"/>
        </w:rPr>
        <w:t>: Assume the maximum downlink bandwidth of 10 MHz and uplink bandwidth of 3 MHz for 6G Cellular IoT when evaluating UE power consumption.</w:t>
      </w:r>
    </w:p>
    <w:p w14:paraId="6F627725" w14:textId="77777777" w:rsidR="00C66F18" w:rsidRPr="00E97D0D" w:rsidRDefault="00C66F18" w:rsidP="00C66F18">
      <w:pPr>
        <w:rPr>
          <w:b/>
          <w:bCs/>
          <w:lang w:val="en-US" w:eastAsia="x-none"/>
        </w:rPr>
      </w:pPr>
      <w:r w:rsidRPr="00E97D0D">
        <w:rPr>
          <w:b/>
          <w:bCs/>
          <w:lang w:val="en-US" w:eastAsia="x-none"/>
        </w:rPr>
        <w:t xml:space="preserve">Proposal </w:t>
      </w:r>
      <w:r>
        <w:rPr>
          <w:b/>
          <w:bCs/>
          <w:lang w:val="en-US" w:eastAsia="x-none"/>
        </w:rPr>
        <w:t>9</w:t>
      </w:r>
      <w:r w:rsidRPr="00E97D0D">
        <w:rPr>
          <w:b/>
          <w:bCs/>
          <w:lang w:val="en-US" w:eastAsia="x-none"/>
        </w:rPr>
        <w:t>: Study adaptation methods in spa</w:t>
      </w:r>
      <w:r>
        <w:rPr>
          <w:b/>
          <w:bCs/>
          <w:lang w:val="en-US" w:eastAsia="x-none"/>
        </w:rPr>
        <w:t>t</w:t>
      </w:r>
      <w:r w:rsidRPr="00E97D0D">
        <w:rPr>
          <w:b/>
          <w:bCs/>
          <w:lang w:val="en-US" w:eastAsia="x-none"/>
        </w:rPr>
        <w:t xml:space="preserve">ial/power, frequency, and time domains for energy efficiency enhancement in 6GR, by </w:t>
      </w:r>
      <w:r>
        <w:rPr>
          <w:b/>
          <w:bCs/>
          <w:lang w:val="en-US" w:eastAsia="x-none"/>
        </w:rPr>
        <w:t>leveraging</w:t>
      </w:r>
      <w:r w:rsidRPr="00E97D0D">
        <w:rPr>
          <w:b/>
          <w:bCs/>
          <w:lang w:val="en-US" w:eastAsia="x-none"/>
        </w:rPr>
        <w:t xml:space="preserve"> existing 5G adaptation solutions</w:t>
      </w:r>
      <w:r>
        <w:rPr>
          <w:b/>
          <w:bCs/>
          <w:lang w:val="en-US" w:eastAsia="x-none"/>
        </w:rPr>
        <w:t>.</w:t>
      </w:r>
      <w:r w:rsidRPr="00E97D0D">
        <w:rPr>
          <w:b/>
          <w:bCs/>
          <w:lang w:val="en-US" w:eastAsia="x-none"/>
        </w:rPr>
        <w:t xml:space="preserve"> at least for downlink control channel monitoring.</w:t>
      </w:r>
    </w:p>
    <w:p w14:paraId="70F2487F" w14:textId="0C5F992B" w:rsidR="00AB03EF" w:rsidRDefault="00C66F18" w:rsidP="005F0CEC">
      <w:pPr>
        <w:rPr>
          <w:b/>
          <w:bCs/>
          <w:lang w:val="en-US" w:eastAsia="x-none"/>
        </w:rPr>
      </w:pPr>
      <w:r w:rsidRPr="00953B5A">
        <w:rPr>
          <w:b/>
          <w:bCs/>
          <w:lang w:val="en-US" w:eastAsia="x-none"/>
        </w:rPr>
        <w:t>Proposal 10: Study a harmonized adaptation for downlink control channel monitoring, by leveraging existing C-DRX, SSSG switching, and OFDM-based WUS techniques</w:t>
      </w:r>
      <w:r>
        <w:rPr>
          <w:b/>
          <w:bCs/>
          <w:lang w:val="en-US" w:eastAsia="x-none"/>
        </w:rPr>
        <w:t xml:space="preserve"> as a starting point</w:t>
      </w:r>
      <w:r w:rsidRPr="00953B5A">
        <w:rPr>
          <w:b/>
          <w:bCs/>
          <w:lang w:val="en-US" w:eastAsia="x-none"/>
        </w:rPr>
        <w:t>.</w:t>
      </w:r>
    </w:p>
    <w:p w14:paraId="3AEDEE8E" w14:textId="77777777" w:rsidR="00D93A8C" w:rsidRDefault="00D93A8C" w:rsidP="005F0CEC">
      <w:pPr>
        <w:rPr>
          <w:b/>
          <w:bCs/>
          <w:lang w:val="en-US" w:eastAsia="x-none"/>
        </w:rPr>
      </w:pPr>
    </w:p>
    <w:p w14:paraId="674E6383" w14:textId="2AE3D5B8" w:rsidR="00D93A8C" w:rsidRDefault="00D93A8C" w:rsidP="00D93A8C">
      <w:pPr>
        <w:pStyle w:val="Heading1"/>
        <w:rPr>
          <w:color w:val="000000" w:themeColor="text1"/>
        </w:rPr>
      </w:pPr>
      <w:r>
        <w:rPr>
          <w:color w:val="000000" w:themeColor="text1"/>
        </w:rPr>
        <w:t>References</w:t>
      </w:r>
    </w:p>
    <w:p w14:paraId="6CD6809B" w14:textId="77777777" w:rsidR="005011D6" w:rsidRPr="005011D6" w:rsidRDefault="005011D6" w:rsidP="005011D6"/>
    <w:p w14:paraId="5C2FE6E6" w14:textId="189FBB92" w:rsidR="00634AB7" w:rsidRDefault="00634AB7" w:rsidP="00634AB7">
      <w:pPr>
        <w:pStyle w:val="Reference"/>
        <w:keepLines w:val="0"/>
        <w:spacing w:before="0" w:after="120" w:line="259" w:lineRule="auto"/>
        <w:jc w:val="both"/>
      </w:pPr>
      <w:r>
        <w:t>RP-251881, New SID: Study on 6G Radio, NTT DOCOMO, 3GPP TSG RAN#108, Prague, Czech Republic, June 9-13, 2025</w:t>
      </w:r>
    </w:p>
    <w:p w14:paraId="5F6EF8A4" w14:textId="48253065" w:rsidR="005011D6" w:rsidRDefault="00E761D4" w:rsidP="00634AB7">
      <w:pPr>
        <w:pStyle w:val="Reference"/>
        <w:keepLines w:val="0"/>
        <w:spacing w:before="0" w:after="120" w:line="259" w:lineRule="auto"/>
        <w:jc w:val="both"/>
      </w:pPr>
      <w:r>
        <w:t>R1-</w:t>
      </w:r>
      <w:r w:rsidR="00CD1C0A">
        <w:t xml:space="preserve">2506570, </w:t>
      </w:r>
      <w:r w:rsidR="00AE50B0">
        <w:t>Feature Lead Summary: Idle Mode Energy Efficiency for 6GR, Moderator (Ericsson)</w:t>
      </w:r>
    </w:p>
    <w:p w14:paraId="1602FBAC" w14:textId="45A964C8" w:rsidR="00386C87" w:rsidRPr="00AB405F" w:rsidRDefault="00DD2B3D" w:rsidP="00634AB7">
      <w:pPr>
        <w:pStyle w:val="Reference"/>
        <w:keepLines w:val="0"/>
        <w:spacing w:before="0" w:after="120" w:line="259" w:lineRule="auto"/>
        <w:jc w:val="both"/>
      </w:pPr>
      <w:r>
        <w:t>R1-</w:t>
      </w:r>
      <w:r w:rsidR="00F049B6">
        <w:t xml:space="preserve">2506024, </w:t>
      </w:r>
      <w:r w:rsidR="00AB405F" w:rsidRPr="00AB405F">
        <w:rPr>
          <w:rFonts w:eastAsiaTheme="minorEastAsia"/>
          <w:bCs/>
          <w:lang w:eastAsia="zh-TW"/>
        </w:rPr>
        <w:t xml:space="preserve">FL Summary for Connected Mode </w:t>
      </w:r>
      <w:r w:rsidR="00AB405F" w:rsidRPr="00AB405F">
        <w:t>Energy efficiency, Moderator</w:t>
      </w:r>
      <w:r w:rsidR="00AB405F">
        <w:t xml:space="preserve"> (MediaTek)</w:t>
      </w:r>
    </w:p>
    <w:p w14:paraId="052E9673" w14:textId="34B9DC3F" w:rsidR="00D93A8C" w:rsidRPr="00634AB7" w:rsidRDefault="00D93A8C" w:rsidP="005F0CEC">
      <w:pPr>
        <w:rPr>
          <w:b/>
          <w:bCs/>
          <w:lang w:eastAsia="x-none"/>
        </w:rPr>
      </w:pPr>
    </w:p>
    <w:p w14:paraId="408697D9" w14:textId="77777777" w:rsidR="00D93A8C" w:rsidRDefault="00D93A8C" w:rsidP="005F0CEC">
      <w:pPr>
        <w:rPr>
          <w:b/>
          <w:bCs/>
          <w:lang w:val="en-US" w:eastAsia="x-none"/>
        </w:rPr>
      </w:pPr>
    </w:p>
    <w:p w14:paraId="65E00294" w14:textId="77777777" w:rsidR="00D93A8C" w:rsidRPr="00C97CB3" w:rsidRDefault="00D93A8C" w:rsidP="005F0CEC">
      <w:pPr>
        <w:rPr>
          <w:b/>
          <w:bCs/>
          <w:lang w:val="en-US" w:eastAsia="x-none"/>
        </w:rPr>
      </w:pPr>
    </w:p>
    <w:sectPr w:rsidR="00D93A8C" w:rsidRPr="00C97CB3"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ABA38" w14:textId="77777777" w:rsidR="00467C0A" w:rsidRDefault="00467C0A">
      <w:r>
        <w:separator/>
      </w:r>
    </w:p>
  </w:endnote>
  <w:endnote w:type="continuationSeparator" w:id="0">
    <w:p w14:paraId="26DA9748" w14:textId="77777777" w:rsidR="00467C0A" w:rsidRDefault="00467C0A">
      <w:r>
        <w:continuationSeparator/>
      </w:r>
    </w:p>
  </w:endnote>
  <w:endnote w:type="continuationNotice" w:id="1">
    <w:p w14:paraId="7C3D062D" w14:textId="77777777" w:rsidR="00467C0A" w:rsidRDefault="00467C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0B0D72" w14:textId="77777777" w:rsidR="00467C0A" w:rsidRDefault="00467C0A">
      <w:r>
        <w:separator/>
      </w:r>
    </w:p>
  </w:footnote>
  <w:footnote w:type="continuationSeparator" w:id="0">
    <w:p w14:paraId="50DE7E74" w14:textId="77777777" w:rsidR="00467C0A" w:rsidRDefault="00467C0A">
      <w:r>
        <w:continuationSeparator/>
      </w:r>
    </w:p>
  </w:footnote>
  <w:footnote w:type="continuationNotice" w:id="1">
    <w:p w14:paraId="37BD73CD" w14:textId="77777777" w:rsidR="00467C0A" w:rsidRDefault="00467C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D615079"/>
    <w:multiLevelType w:val="multilevel"/>
    <w:tmpl w:val="0ADE3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7"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4132FD"/>
    <w:multiLevelType w:val="hybridMultilevel"/>
    <w:tmpl w:val="9F84353E"/>
    <w:lvl w:ilvl="0" w:tplc="040B0001">
      <w:start w:val="1"/>
      <w:numFmt w:val="bullet"/>
      <w:lvlText w:val=""/>
      <w:lvlJc w:val="left"/>
      <w:pPr>
        <w:ind w:left="1364" w:hanging="360"/>
      </w:pPr>
      <w:rPr>
        <w:rFonts w:ascii="Symbol" w:hAnsi="Symbol" w:hint="default"/>
      </w:rPr>
    </w:lvl>
    <w:lvl w:ilvl="1" w:tplc="040B0003" w:tentative="1">
      <w:start w:val="1"/>
      <w:numFmt w:val="bullet"/>
      <w:lvlText w:val="o"/>
      <w:lvlJc w:val="left"/>
      <w:pPr>
        <w:ind w:left="2084" w:hanging="360"/>
      </w:pPr>
      <w:rPr>
        <w:rFonts w:ascii="Courier New" w:hAnsi="Courier New" w:cs="Courier New" w:hint="default"/>
      </w:rPr>
    </w:lvl>
    <w:lvl w:ilvl="2" w:tplc="040B0005" w:tentative="1">
      <w:start w:val="1"/>
      <w:numFmt w:val="bullet"/>
      <w:lvlText w:val=""/>
      <w:lvlJc w:val="left"/>
      <w:pPr>
        <w:ind w:left="2804" w:hanging="360"/>
      </w:pPr>
      <w:rPr>
        <w:rFonts w:ascii="Wingdings" w:hAnsi="Wingdings" w:hint="default"/>
      </w:rPr>
    </w:lvl>
    <w:lvl w:ilvl="3" w:tplc="040B0001" w:tentative="1">
      <w:start w:val="1"/>
      <w:numFmt w:val="bullet"/>
      <w:lvlText w:val=""/>
      <w:lvlJc w:val="left"/>
      <w:pPr>
        <w:ind w:left="3524" w:hanging="360"/>
      </w:pPr>
      <w:rPr>
        <w:rFonts w:ascii="Symbol" w:hAnsi="Symbol" w:hint="default"/>
      </w:rPr>
    </w:lvl>
    <w:lvl w:ilvl="4" w:tplc="040B0003" w:tentative="1">
      <w:start w:val="1"/>
      <w:numFmt w:val="bullet"/>
      <w:lvlText w:val="o"/>
      <w:lvlJc w:val="left"/>
      <w:pPr>
        <w:ind w:left="4244" w:hanging="360"/>
      </w:pPr>
      <w:rPr>
        <w:rFonts w:ascii="Courier New" w:hAnsi="Courier New" w:cs="Courier New" w:hint="default"/>
      </w:rPr>
    </w:lvl>
    <w:lvl w:ilvl="5" w:tplc="040B0005" w:tentative="1">
      <w:start w:val="1"/>
      <w:numFmt w:val="bullet"/>
      <w:lvlText w:val=""/>
      <w:lvlJc w:val="left"/>
      <w:pPr>
        <w:ind w:left="4964" w:hanging="360"/>
      </w:pPr>
      <w:rPr>
        <w:rFonts w:ascii="Wingdings" w:hAnsi="Wingdings" w:hint="default"/>
      </w:rPr>
    </w:lvl>
    <w:lvl w:ilvl="6" w:tplc="040B0001" w:tentative="1">
      <w:start w:val="1"/>
      <w:numFmt w:val="bullet"/>
      <w:lvlText w:val=""/>
      <w:lvlJc w:val="left"/>
      <w:pPr>
        <w:ind w:left="5684" w:hanging="360"/>
      </w:pPr>
      <w:rPr>
        <w:rFonts w:ascii="Symbol" w:hAnsi="Symbol" w:hint="default"/>
      </w:rPr>
    </w:lvl>
    <w:lvl w:ilvl="7" w:tplc="040B0003" w:tentative="1">
      <w:start w:val="1"/>
      <w:numFmt w:val="bullet"/>
      <w:lvlText w:val="o"/>
      <w:lvlJc w:val="left"/>
      <w:pPr>
        <w:ind w:left="6404" w:hanging="360"/>
      </w:pPr>
      <w:rPr>
        <w:rFonts w:ascii="Courier New" w:hAnsi="Courier New" w:cs="Courier New" w:hint="default"/>
      </w:rPr>
    </w:lvl>
    <w:lvl w:ilvl="8" w:tplc="040B0005" w:tentative="1">
      <w:start w:val="1"/>
      <w:numFmt w:val="bullet"/>
      <w:lvlText w:val=""/>
      <w:lvlJc w:val="left"/>
      <w:pPr>
        <w:ind w:left="7124" w:hanging="360"/>
      </w:pPr>
      <w:rPr>
        <w:rFonts w:ascii="Wingdings" w:hAnsi="Wingdings" w:hint="default"/>
      </w:rPr>
    </w:lvl>
  </w:abstractNum>
  <w:abstractNum w:abstractNumId="20"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1"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2"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9460F79"/>
    <w:multiLevelType w:val="multilevel"/>
    <w:tmpl w:val="AC641A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5"/>
  </w:num>
  <w:num w:numId="2" w16cid:durableId="1531800957">
    <w:abstractNumId w:val="20"/>
  </w:num>
  <w:num w:numId="3" w16cid:durableId="1106969237">
    <w:abstractNumId w:val="31"/>
  </w:num>
  <w:num w:numId="4" w16cid:durableId="1797987062">
    <w:abstractNumId w:val="21"/>
  </w:num>
  <w:num w:numId="5" w16cid:durableId="859701820">
    <w:abstractNumId w:val="16"/>
  </w:num>
  <w:num w:numId="6" w16cid:durableId="2066906262">
    <w:abstractNumId w:val="3"/>
  </w:num>
  <w:num w:numId="7" w16cid:durableId="1133964">
    <w:abstractNumId w:val="29"/>
  </w:num>
  <w:num w:numId="8" w16cid:durableId="753622936">
    <w:abstractNumId w:val="13"/>
  </w:num>
  <w:num w:numId="9" w16cid:durableId="794445070">
    <w:abstractNumId w:val="26"/>
  </w:num>
  <w:num w:numId="10" w16cid:durableId="551160282">
    <w:abstractNumId w:val="17"/>
  </w:num>
  <w:num w:numId="11" w16cid:durableId="380524887">
    <w:abstractNumId w:val="8"/>
  </w:num>
  <w:num w:numId="12" w16cid:durableId="1125000811">
    <w:abstractNumId w:val="1"/>
  </w:num>
  <w:num w:numId="13" w16cid:durableId="2086563664">
    <w:abstractNumId w:val="2"/>
  </w:num>
  <w:num w:numId="14" w16cid:durableId="1155075702">
    <w:abstractNumId w:val="28"/>
  </w:num>
  <w:num w:numId="15" w16cid:durableId="458687875">
    <w:abstractNumId w:val="0"/>
  </w:num>
  <w:num w:numId="16" w16cid:durableId="724372717">
    <w:abstractNumId w:val="23"/>
  </w:num>
  <w:num w:numId="17" w16cid:durableId="1162819185">
    <w:abstractNumId w:val="24"/>
  </w:num>
  <w:num w:numId="18" w16cid:durableId="1738015270">
    <w:abstractNumId w:val="30"/>
  </w:num>
  <w:num w:numId="19" w16cid:durableId="352658876">
    <w:abstractNumId w:val="9"/>
  </w:num>
  <w:num w:numId="20" w16cid:durableId="1944268199">
    <w:abstractNumId w:val="15"/>
  </w:num>
  <w:num w:numId="21" w16cid:durableId="359626469">
    <w:abstractNumId w:val="11"/>
  </w:num>
  <w:num w:numId="22" w16cid:durableId="171380842">
    <w:abstractNumId w:val="10"/>
  </w:num>
  <w:num w:numId="23" w16cid:durableId="415126824">
    <w:abstractNumId w:val="6"/>
  </w:num>
  <w:num w:numId="24" w16cid:durableId="1331133804">
    <w:abstractNumId w:val="14"/>
  </w:num>
  <w:num w:numId="25" w16cid:durableId="381178554">
    <w:abstractNumId w:val="18"/>
  </w:num>
  <w:num w:numId="26" w16cid:durableId="118233645">
    <w:abstractNumId w:val="27"/>
  </w:num>
  <w:num w:numId="27" w16cid:durableId="55664171">
    <w:abstractNumId w:val="22"/>
  </w:num>
  <w:num w:numId="28" w16cid:durableId="1987776638">
    <w:abstractNumId w:val="7"/>
  </w:num>
  <w:num w:numId="29" w16cid:durableId="1826554066">
    <w:abstractNumId w:val="12"/>
  </w:num>
  <w:num w:numId="30" w16cid:durableId="542985732">
    <w:abstractNumId w:val="4"/>
  </w:num>
  <w:num w:numId="31" w16cid:durableId="908618764">
    <w:abstractNumId w:val="25"/>
  </w:num>
  <w:num w:numId="32" w16cid:durableId="236743288">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fi-FI" w:vendorID="64" w:dllVersion="0"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0FFF"/>
    <w:rsid w:val="000010DD"/>
    <w:rsid w:val="0000159F"/>
    <w:rsid w:val="00001946"/>
    <w:rsid w:val="000019CB"/>
    <w:rsid w:val="0000210B"/>
    <w:rsid w:val="00002124"/>
    <w:rsid w:val="00002468"/>
    <w:rsid w:val="0000255A"/>
    <w:rsid w:val="000025A9"/>
    <w:rsid w:val="00002AAC"/>
    <w:rsid w:val="000033B4"/>
    <w:rsid w:val="000037E6"/>
    <w:rsid w:val="000038C8"/>
    <w:rsid w:val="000042A6"/>
    <w:rsid w:val="00004602"/>
    <w:rsid w:val="00004AC8"/>
    <w:rsid w:val="00004C87"/>
    <w:rsid w:val="00004DC0"/>
    <w:rsid w:val="000056C7"/>
    <w:rsid w:val="000056D7"/>
    <w:rsid w:val="0000583D"/>
    <w:rsid w:val="00005F45"/>
    <w:rsid w:val="00006055"/>
    <w:rsid w:val="000061BF"/>
    <w:rsid w:val="000065B4"/>
    <w:rsid w:val="0000689D"/>
    <w:rsid w:val="00006AD4"/>
    <w:rsid w:val="00006F8F"/>
    <w:rsid w:val="000074C4"/>
    <w:rsid w:val="00007798"/>
    <w:rsid w:val="000079A6"/>
    <w:rsid w:val="000101B2"/>
    <w:rsid w:val="00010294"/>
    <w:rsid w:val="00011235"/>
    <w:rsid w:val="00011BB2"/>
    <w:rsid w:val="00012505"/>
    <w:rsid w:val="0001262C"/>
    <w:rsid w:val="00012724"/>
    <w:rsid w:val="00012C4F"/>
    <w:rsid w:val="00013046"/>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644"/>
    <w:rsid w:val="000166AC"/>
    <w:rsid w:val="00016995"/>
    <w:rsid w:val="000169BA"/>
    <w:rsid w:val="000174D8"/>
    <w:rsid w:val="00017562"/>
    <w:rsid w:val="000177C1"/>
    <w:rsid w:val="00017B7F"/>
    <w:rsid w:val="00017B95"/>
    <w:rsid w:val="00017EDA"/>
    <w:rsid w:val="0002046D"/>
    <w:rsid w:val="00020C41"/>
    <w:rsid w:val="000210A4"/>
    <w:rsid w:val="0002132B"/>
    <w:rsid w:val="00021346"/>
    <w:rsid w:val="000217B2"/>
    <w:rsid w:val="00021D68"/>
    <w:rsid w:val="0002348B"/>
    <w:rsid w:val="00023742"/>
    <w:rsid w:val="000239FA"/>
    <w:rsid w:val="0002431B"/>
    <w:rsid w:val="00024616"/>
    <w:rsid w:val="00024AEF"/>
    <w:rsid w:val="00024FA9"/>
    <w:rsid w:val="00025966"/>
    <w:rsid w:val="000259FE"/>
    <w:rsid w:val="00025A98"/>
    <w:rsid w:val="00025B88"/>
    <w:rsid w:val="00025E74"/>
    <w:rsid w:val="00025F8F"/>
    <w:rsid w:val="00026663"/>
    <w:rsid w:val="00026AA6"/>
    <w:rsid w:val="00026C65"/>
    <w:rsid w:val="000273B1"/>
    <w:rsid w:val="00027755"/>
    <w:rsid w:val="00027988"/>
    <w:rsid w:val="000279EC"/>
    <w:rsid w:val="00030048"/>
    <w:rsid w:val="00030712"/>
    <w:rsid w:val="0003072D"/>
    <w:rsid w:val="00030F00"/>
    <w:rsid w:val="00031232"/>
    <w:rsid w:val="000314CD"/>
    <w:rsid w:val="000318ED"/>
    <w:rsid w:val="00031C98"/>
    <w:rsid w:val="00032730"/>
    <w:rsid w:val="00032ACA"/>
    <w:rsid w:val="00032EC8"/>
    <w:rsid w:val="000333C3"/>
    <w:rsid w:val="00033544"/>
    <w:rsid w:val="00033582"/>
    <w:rsid w:val="00033A0F"/>
    <w:rsid w:val="00033DCF"/>
    <w:rsid w:val="00033F7C"/>
    <w:rsid w:val="0003479E"/>
    <w:rsid w:val="0003484F"/>
    <w:rsid w:val="000348F1"/>
    <w:rsid w:val="00034EAE"/>
    <w:rsid w:val="00035610"/>
    <w:rsid w:val="00035691"/>
    <w:rsid w:val="0003581C"/>
    <w:rsid w:val="00035A4C"/>
    <w:rsid w:val="0003613C"/>
    <w:rsid w:val="00036209"/>
    <w:rsid w:val="00036506"/>
    <w:rsid w:val="0003674A"/>
    <w:rsid w:val="00036928"/>
    <w:rsid w:val="0003692A"/>
    <w:rsid w:val="00036960"/>
    <w:rsid w:val="00036A99"/>
    <w:rsid w:val="00036E7E"/>
    <w:rsid w:val="00036F59"/>
    <w:rsid w:val="00036FAD"/>
    <w:rsid w:val="000370F2"/>
    <w:rsid w:val="000378F5"/>
    <w:rsid w:val="00040800"/>
    <w:rsid w:val="00040AF7"/>
    <w:rsid w:val="00040E37"/>
    <w:rsid w:val="0004121A"/>
    <w:rsid w:val="00041296"/>
    <w:rsid w:val="000412B1"/>
    <w:rsid w:val="0004132D"/>
    <w:rsid w:val="00041358"/>
    <w:rsid w:val="00041641"/>
    <w:rsid w:val="00041D16"/>
    <w:rsid w:val="00041F37"/>
    <w:rsid w:val="00042347"/>
    <w:rsid w:val="000426A1"/>
    <w:rsid w:val="000427D1"/>
    <w:rsid w:val="00042CAA"/>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A5F"/>
    <w:rsid w:val="00047F59"/>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49D"/>
    <w:rsid w:val="000578A2"/>
    <w:rsid w:val="00057F00"/>
    <w:rsid w:val="000600EA"/>
    <w:rsid w:val="000601AD"/>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2FE5"/>
    <w:rsid w:val="000631A8"/>
    <w:rsid w:val="000631B7"/>
    <w:rsid w:val="000637CB"/>
    <w:rsid w:val="000638CC"/>
    <w:rsid w:val="000638E7"/>
    <w:rsid w:val="00063AAA"/>
    <w:rsid w:val="00063B21"/>
    <w:rsid w:val="00063B8C"/>
    <w:rsid w:val="00063D9E"/>
    <w:rsid w:val="00063F9B"/>
    <w:rsid w:val="00063FCE"/>
    <w:rsid w:val="000643E0"/>
    <w:rsid w:val="00064A97"/>
    <w:rsid w:val="00064AD3"/>
    <w:rsid w:val="00064CE3"/>
    <w:rsid w:val="00065088"/>
    <w:rsid w:val="0006519B"/>
    <w:rsid w:val="000652D3"/>
    <w:rsid w:val="00065390"/>
    <w:rsid w:val="000654A0"/>
    <w:rsid w:val="000656E8"/>
    <w:rsid w:val="000669F7"/>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673"/>
    <w:rsid w:val="00072BBA"/>
    <w:rsid w:val="00072D9C"/>
    <w:rsid w:val="00072FF5"/>
    <w:rsid w:val="00073543"/>
    <w:rsid w:val="000735BF"/>
    <w:rsid w:val="000735DA"/>
    <w:rsid w:val="00073959"/>
    <w:rsid w:val="00073BD4"/>
    <w:rsid w:val="00074548"/>
    <w:rsid w:val="000748E8"/>
    <w:rsid w:val="00075351"/>
    <w:rsid w:val="0007538A"/>
    <w:rsid w:val="00075651"/>
    <w:rsid w:val="00075E2B"/>
    <w:rsid w:val="00075FDA"/>
    <w:rsid w:val="0007611F"/>
    <w:rsid w:val="0007625E"/>
    <w:rsid w:val="000762E8"/>
    <w:rsid w:val="00076364"/>
    <w:rsid w:val="00076386"/>
    <w:rsid w:val="00076493"/>
    <w:rsid w:val="00076774"/>
    <w:rsid w:val="00076AD4"/>
    <w:rsid w:val="00076D47"/>
    <w:rsid w:val="00076D82"/>
    <w:rsid w:val="00076D97"/>
    <w:rsid w:val="00077105"/>
    <w:rsid w:val="000779F4"/>
    <w:rsid w:val="00077A34"/>
    <w:rsid w:val="00077EF6"/>
    <w:rsid w:val="000803E9"/>
    <w:rsid w:val="00080F63"/>
    <w:rsid w:val="00081296"/>
    <w:rsid w:val="0008148C"/>
    <w:rsid w:val="000817C4"/>
    <w:rsid w:val="0008189B"/>
    <w:rsid w:val="00081C28"/>
    <w:rsid w:val="00081C2B"/>
    <w:rsid w:val="00081D05"/>
    <w:rsid w:val="00081EC2"/>
    <w:rsid w:val="000823FE"/>
    <w:rsid w:val="000825A2"/>
    <w:rsid w:val="00082B70"/>
    <w:rsid w:val="00082CF2"/>
    <w:rsid w:val="00082D84"/>
    <w:rsid w:val="00082E7A"/>
    <w:rsid w:val="0008330E"/>
    <w:rsid w:val="00083404"/>
    <w:rsid w:val="0008367B"/>
    <w:rsid w:val="00083682"/>
    <w:rsid w:val="00083800"/>
    <w:rsid w:val="000839F6"/>
    <w:rsid w:val="00083B18"/>
    <w:rsid w:val="00083C3D"/>
    <w:rsid w:val="00084A65"/>
    <w:rsid w:val="00084AF6"/>
    <w:rsid w:val="00084CE6"/>
    <w:rsid w:val="0008557F"/>
    <w:rsid w:val="000858D1"/>
    <w:rsid w:val="00085968"/>
    <w:rsid w:val="00085B4E"/>
    <w:rsid w:val="00086BEA"/>
    <w:rsid w:val="00086FCF"/>
    <w:rsid w:val="000878CD"/>
    <w:rsid w:val="000879AD"/>
    <w:rsid w:val="00087C0B"/>
    <w:rsid w:val="00087FCF"/>
    <w:rsid w:val="0009068B"/>
    <w:rsid w:val="00090F1E"/>
    <w:rsid w:val="000910BA"/>
    <w:rsid w:val="00091585"/>
    <w:rsid w:val="000917DC"/>
    <w:rsid w:val="0009185A"/>
    <w:rsid w:val="00091A92"/>
    <w:rsid w:val="00091D2B"/>
    <w:rsid w:val="00091FE8"/>
    <w:rsid w:val="00092011"/>
    <w:rsid w:val="000926AD"/>
    <w:rsid w:val="000927BC"/>
    <w:rsid w:val="000927C6"/>
    <w:rsid w:val="0009291C"/>
    <w:rsid w:val="000933AF"/>
    <w:rsid w:val="000934DF"/>
    <w:rsid w:val="00093962"/>
    <w:rsid w:val="00093BC8"/>
    <w:rsid w:val="00093C49"/>
    <w:rsid w:val="00094050"/>
    <w:rsid w:val="0009418A"/>
    <w:rsid w:val="00094587"/>
    <w:rsid w:val="0009496B"/>
    <w:rsid w:val="000949DB"/>
    <w:rsid w:val="00095A80"/>
    <w:rsid w:val="00095E5A"/>
    <w:rsid w:val="00095F28"/>
    <w:rsid w:val="00095F93"/>
    <w:rsid w:val="00096724"/>
    <w:rsid w:val="00096730"/>
    <w:rsid w:val="000968A7"/>
    <w:rsid w:val="000969F6"/>
    <w:rsid w:val="00096A03"/>
    <w:rsid w:val="00096CC0"/>
    <w:rsid w:val="00096DFE"/>
    <w:rsid w:val="00097332"/>
    <w:rsid w:val="000973C8"/>
    <w:rsid w:val="000973E1"/>
    <w:rsid w:val="000977C8"/>
    <w:rsid w:val="000A0352"/>
    <w:rsid w:val="000A05AF"/>
    <w:rsid w:val="000A05D9"/>
    <w:rsid w:val="000A1402"/>
    <w:rsid w:val="000A1937"/>
    <w:rsid w:val="000A20BA"/>
    <w:rsid w:val="000A262C"/>
    <w:rsid w:val="000A383A"/>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D4F"/>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0A"/>
    <w:rsid w:val="000B2B69"/>
    <w:rsid w:val="000B2EC0"/>
    <w:rsid w:val="000B30E2"/>
    <w:rsid w:val="000B3B91"/>
    <w:rsid w:val="000B45F4"/>
    <w:rsid w:val="000B4A03"/>
    <w:rsid w:val="000B4B2B"/>
    <w:rsid w:val="000B4C64"/>
    <w:rsid w:val="000B514B"/>
    <w:rsid w:val="000B532F"/>
    <w:rsid w:val="000B55E9"/>
    <w:rsid w:val="000B5AC9"/>
    <w:rsid w:val="000B5F0A"/>
    <w:rsid w:val="000B62F3"/>
    <w:rsid w:val="000B64B3"/>
    <w:rsid w:val="000B64C5"/>
    <w:rsid w:val="000B682D"/>
    <w:rsid w:val="000B6A80"/>
    <w:rsid w:val="000B6C3A"/>
    <w:rsid w:val="000B6F97"/>
    <w:rsid w:val="000B6FFB"/>
    <w:rsid w:val="000B72B5"/>
    <w:rsid w:val="000B7EA5"/>
    <w:rsid w:val="000C03CE"/>
    <w:rsid w:val="000C08DF"/>
    <w:rsid w:val="000C11A8"/>
    <w:rsid w:val="000C1219"/>
    <w:rsid w:val="000C12B4"/>
    <w:rsid w:val="000C130D"/>
    <w:rsid w:val="000C1944"/>
    <w:rsid w:val="000C1D59"/>
    <w:rsid w:val="000C1E9B"/>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1E2"/>
    <w:rsid w:val="000D1656"/>
    <w:rsid w:val="000D18B8"/>
    <w:rsid w:val="000D1EE0"/>
    <w:rsid w:val="000D23E9"/>
    <w:rsid w:val="000D2648"/>
    <w:rsid w:val="000D27AD"/>
    <w:rsid w:val="000D29D1"/>
    <w:rsid w:val="000D2A73"/>
    <w:rsid w:val="000D2B0A"/>
    <w:rsid w:val="000D2DA6"/>
    <w:rsid w:val="000D2E8C"/>
    <w:rsid w:val="000D2EB0"/>
    <w:rsid w:val="000D3286"/>
    <w:rsid w:val="000D344D"/>
    <w:rsid w:val="000D3695"/>
    <w:rsid w:val="000D3C4B"/>
    <w:rsid w:val="000D3FBC"/>
    <w:rsid w:val="000D40E7"/>
    <w:rsid w:val="000D435E"/>
    <w:rsid w:val="000D47F3"/>
    <w:rsid w:val="000D50F6"/>
    <w:rsid w:val="000D5273"/>
    <w:rsid w:val="000D584F"/>
    <w:rsid w:val="000D59E0"/>
    <w:rsid w:val="000D5D05"/>
    <w:rsid w:val="000D64F7"/>
    <w:rsid w:val="000D6648"/>
    <w:rsid w:val="000D69CD"/>
    <w:rsid w:val="000D6B8F"/>
    <w:rsid w:val="000D6CBD"/>
    <w:rsid w:val="000D6CBE"/>
    <w:rsid w:val="000D7514"/>
    <w:rsid w:val="000E0391"/>
    <w:rsid w:val="000E071E"/>
    <w:rsid w:val="000E07E0"/>
    <w:rsid w:val="000E0858"/>
    <w:rsid w:val="000E0A5A"/>
    <w:rsid w:val="000E0F1F"/>
    <w:rsid w:val="000E10F0"/>
    <w:rsid w:val="000E11CA"/>
    <w:rsid w:val="000E14EC"/>
    <w:rsid w:val="000E1856"/>
    <w:rsid w:val="000E1E53"/>
    <w:rsid w:val="000E248B"/>
    <w:rsid w:val="000E24EB"/>
    <w:rsid w:val="000E26A0"/>
    <w:rsid w:val="000E27AA"/>
    <w:rsid w:val="000E327B"/>
    <w:rsid w:val="000E337A"/>
    <w:rsid w:val="000E38E7"/>
    <w:rsid w:val="000E3BFB"/>
    <w:rsid w:val="000E3E97"/>
    <w:rsid w:val="000E3ED5"/>
    <w:rsid w:val="000E410D"/>
    <w:rsid w:val="000E4350"/>
    <w:rsid w:val="000E4408"/>
    <w:rsid w:val="000E4757"/>
    <w:rsid w:val="000E4967"/>
    <w:rsid w:val="000E4A4C"/>
    <w:rsid w:val="000E53DB"/>
    <w:rsid w:val="000E5716"/>
    <w:rsid w:val="000E58D5"/>
    <w:rsid w:val="000E5907"/>
    <w:rsid w:val="000E596F"/>
    <w:rsid w:val="000E5DBF"/>
    <w:rsid w:val="000E618B"/>
    <w:rsid w:val="000E62EF"/>
    <w:rsid w:val="000E6ACA"/>
    <w:rsid w:val="000E6E00"/>
    <w:rsid w:val="000E70E7"/>
    <w:rsid w:val="000E71BC"/>
    <w:rsid w:val="000E73D4"/>
    <w:rsid w:val="000E7522"/>
    <w:rsid w:val="000E75EA"/>
    <w:rsid w:val="000E76F3"/>
    <w:rsid w:val="000E77AB"/>
    <w:rsid w:val="000E7A24"/>
    <w:rsid w:val="000E7A79"/>
    <w:rsid w:val="000F0113"/>
    <w:rsid w:val="000F060C"/>
    <w:rsid w:val="000F09CD"/>
    <w:rsid w:val="000F0A24"/>
    <w:rsid w:val="000F0AEA"/>
    <w:rsid w:val="000F0F0A"/>
    <w:rsid w:val="000F13BC"/>
    <w:rsid w:val="000F15B2"/>
    <w:rsid w:val="000F18B3"/>
    <w:rsid w:val="000F19DE"/>
    <w:rsid w:val="000F1E20"/>
    <w:rsid w:val="000F22AC"/>
    <w:rsid w:val="000F2410"/>
    <w:rsid w:val="000F297D"/>
    <w:rsid w:val="000F2E1F"/>
    <w:rsid w:val="000F2EAE"/>
    <w:rsid w:val="000F3091"/>
    <w:rsid w:val="000F3750"/>
    <w:rsid w:val="000F37B0"/>
    <w:rsid w:val="000F4595"/>
    <w:rsid w:val="000F46C5"/>
    <w:rsid w:val="000F4AB5"/>
    <w:rsid w:val="000F4CB2"/>
    <w:rsid w:val="000F4D2A"/>
    <w:rsid w:val="000F4EC0"/>
    <w:rsid w:val="000F568D"/>
    <w:rsid w:val="000F5732"/>
    <w:rsid w:val="000F5A75"/>
    <w:rsid w:val="000F5CF1"/>
    <w:rsid w:val="000F5DA2"/>
    <w:rsid w:val="000F611B"/>
    <w:rsid w:val="000F6214"/>
    <w:rsid w:val="000F6351"/>
    <w:rsid w:val="000F6577"/>
    <w:rsid w:val="000F6919"/>
    <w:rsid w:val="000F6938"/>
    <w:rsid w:val="000F6A00"/>
    <w:rsid w:val="000F7127"/>
    <w:rsid w:val="000F72E8"/>
    <w:rsid w:val="000F7C37"/>
    <w:rsid w:val="00100526"/>
    <w:rsid w:val="001006E1"/>
    <w:rsid w:val="001006F4"/>
    <w:rsid w:val="0010082B"/>
    <w:rsid w:val="00101875"/>
    <w:rsid w:val="0010196C"/>
    <w:rsid w:val="00101985"/>
    <w:rsid w:val="001019E4"/>
    <w:rsid w:val="00101C4F"/>
    <w:rsid w:val="00101DB4"/>
    <w:rsid w:val="0010275F"/>
    <w:rsid w:val="00102C9F"/>
    <w:rsid w:val="00103196"/>
    <w:rsid w:val="001035D7"/>
    <w:rsid w:val="001036C2"/>
    <w:rsid w:val="001036C8"/>
    <w:rsid w:val="0010429D"/>
    <w:rsid w:val="0010448D"/>
    <w:rsid w:val="0010496B"/>
    <w:rsid w:val="00104AD3"/>
    <w:rsid w:val="00104FCE"/>
    <w:rsid w:val="001050CE"/>
    <w:rsid w:val="0010589E"/>
    <w:rsid w:val="00105945"/>
    <w:rsid w:val="00105DB7"/>
    <w:rsid w:val="0010630B"/>
    <w:rsid w:val="0010654A"/>
    <w:rsid w:val="00106601"/>
    <w:rsid w:val="001068D2"/>
    <w:rsid w:val="00106A93"/>
    <w:rsid w:val="00107851"/>
    <w:rsid w:val="00107892"/>
    <w:rsid w:val="00107DE4"/>
    <w:rsid w:val="00107EB4"/>
    <w:rsid w:val="001103BD"/>
    <w:rsid w:val="001109E5"/>
    <w:rsid w:val="00110E6B"/>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6C0"/>
    <w:rsid w:val="00115828"/>
    <w:rsid w:val="00115D00"/>
    <w:rsid w:val="00115E0A"/>
    <w:rsid w:val="0011644A"/>
    <w:rsid w:val="001167B3"/>
    <w:rsid w:val="00116D68"/>
    <w:rsid w:val="00116D6E"/>
    <w:rsid w:val="00117332"/>
    <w:rsid w:val="001174B6"/>
    <w:rsid w:val="001179FF"/>
    <w:rsid w:val="00117CAF"/>
    <w:rsid w:val="00117E38"/>
    <w:rsid w:val="0012049D"/>
    <w:rsid w:val="001204CD"/>
    <w:rsid w:val="001204DD"/>
    <w:rsid w:val="0012095B"/>
    <w:rsid w:val="00120B30"/>
    <w:rsid w:val="00120F1E"/>
    <w:rsid w:val="001218D4"/>
    <w:rsid w:val="00121C65"/>
    <w:rsid w:val="001221D7"/>
    <w:rsid w:val="00122456"/>
    <w:rsid w:val="00122580"/>
    <w:rsid w:val="00122839"/>
    <w:rsid w:val="001229A3"/>
    <w:rsid w:val="001237AC"/>
    <w:rsid w:val="00123A30"/>
    <w:rsid w:val="00123FC0"/>
    <w:rsid w:val="00124320"/>
    <w:rsid w:val="001245D7"/>
    <w:rsid w:val="00124665"/>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579"/>
    <w:rsid w:val="00133A33"/>
    <w:rsid w:val="00133B95"/>
    <w:rsid w:val="00133D69"/>
    <w:rsid w:val="00134191"/>
    <w:rsid w:val="0013427A"/>
    <w:rsid w:val="0013427B"/>
    <w:rsid w:val="0013452A"/>
    <w:rsid w:val="00134693"/>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421"/>
    <w:rsid w:val="001404E1"/>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4724E"/>
    <w:rsid w:val="00150175"/>
    <w:rsid w:val="001502C8"/>
    <w:rsid w:val="00150B49"/>
    <w:rsid w:val="00150C55"/>
    <w:rsid w:val="0015130F"/>
    <w:rsid w:val="00151415"/>
    <w:rsid w:val="001517AA"/>
    <w:rsid w:val="001520C3"/>
    <w:rsid w:val="00152111"/>
    <w:rsid w:val="00152C79"/>
    <w:rsid w:val="00152C8D"/>
    <w:rsid w:val="00152CBF"/>
    <w:rsid w:val="00153417"/>
    <w:rsid w:val="001539DA"/>
    <w:rsid w:val="00153A0F"/>
    <w:rsid w:val="001540E4"/>
    <w:rsid w:val="00154767"/>
    <w:rsid w:val="00154899"/>
    <w:rsid w:val="00154C72"/>
    <w:rsid w:val="00154DA4"/>
    <w:rsid w:val="00155165"/>
    <w:rsid w:val="001553AC"/>
    <w:rsid w:val="00155464"/>
    <w:rsid w:val="00155760"/>
    <w:rsid w:val="00155773"/>
    <w:rsid w:val="001559FB"/>
    <w:rsid w:val="00155A2D"/>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1A"/>
    <w:rsid w:val="00161554"/>
    <w:rsid w:val="001615DA"/>
    <w:rsid w:val="00161C94"/>
    <w:rsid w:val="00161F86"/>
    <w:rsid w:val="00161FD7"/>
    <w:rsid w:val="0016226D"/>
    <w:rsid w:val="0016239F"/>
    <w:rsid w:val="001625C4"/>
    <w:rsid w:val="00162EB3"/>
    <w:rsid w:val="0016316A"/>
    <w:rsid w:val="0016320C"/>
    <w:rsid w:val="001634E6"/>
    <w:rsid w:val="00163CBE"/>
    <w:rsid w:val="00163E1B"/>
    <w:rsid w:val="00164096"/>
    <w:rsid w:val="00164171"/>
    <w:rsid w:val="00164C60"/>
    <w:rsid w:val="00164E58"/>
    <w:rsid w:val="00165033"/>
    <w:rsid w:val="00165689"/>
    <w:rsid w:val="00165B18"/>
    <w:rsid w:val="001660FB"/>
    <w:rsid w:val="00166205"/>
    <w:rsid w:val="0016638E"/>
    <w:rsid w:val="001670EA"/>
    <w:rsid w:val="001674A0"/>
    <w:rsid w:val="001706BA"/>
    <w:rsid w:val="001708F4"/>
    <w:rsid w:val="00170927"/>
    <w:rsid w:val="00170A50"/>
    <w:rsid w:val="00170E01"/>
    <w:rsid w:val="00171941"/>
    <w:rsid w:val="00171DD6"/>
    <w:rsid w:val="00171F0C"/>
    <w:rsid w:val="0017208D"/>
    <w:rsid w:val="001722E6"/>
    <w:rsid w:val="0017260A"/>
    <w:rsid w:val="00172DF7"/>
    <w:rsid w:val="00172F0E"/>
    <w:rsid w:val="00173232"/>
    <w:rsid w:val="001739CC"/>
    <w:rsid w:val="00173AF1"/>
    <w:rsid w:val="00173BE9"/>
    <w:rsid w:val="00174A70"/>
    <w:rsid w:val="00174FFD"/>
    <w:rsid w:val="00175473"/>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278"/>
    <w:rsid w:val="0018044D"/>
    <w:rsid w:val="001809BE"/>
    <w:rsid w:val="0018100F"/>
    <w:rsid w:val="00181296"/>
    <w:rsid w:val="00181322"/>
    <w:rsid w:val="001814E0"/>
    <w:rsid w:val="001818A7"/>
    <w:rsid w:val="001818D6"/>
    <w:rsid w:val="00181E86"/>
    <w:rsid w:val="001821ED"/>
    <w:rsid w:val="00182211"/>
    <w:rsid w:val="0018244C"/>
    <w:rsid w:val="001825D5"/>
    <w:rsid w:val="00182725"/>
    <w:rsid w:val="001829C8"/>
    <w:rsid w:val="00182BD1"/>
    <w:rsid w:val="00182BEC"/>
    <w:rsid w:val="00182CA0"/>
    <w:rsid w:val="00182DAB"/>
    <w:rsid w:val="00183153"/>
    <w:rsid w:val="0018317C"/>
    <w:rsid w:val="001833C7"/>
    <w:rsid w:val="00183644"/>
    <w:rsid w:val="00183CA2"/>
    <w:rsid w:val="00183E1A"/>
    <w:rsid w:val="00184098"/>
    <w:rsid w:val="001846FB"/>
    <w:rsid w:val="001847B9"/>
    <w:rsid w:val="00184804"/>
    <w:rsid w:val="00184A7D"/>
    <w:rsid w:val="00184C82"/>
    <w:rsid w:val="00185CBC"/>
    <w:rsid w:val="00185FE0"/>
    <w:rsid w:val="00186036"/>
    <w:rsid w:val="001865E2"/>
    <w:rsid w:val="00186904"/>
    <w:rsid w:val="001869F2"/>
    <w:rsid w:val="00186B0A"/>
    <w:rsid w:val="00186C32"/>
    <w:rsid w:val="00186C5C"/>
    <w:rsid w:val="001870E9"/>
    <w:rsid w:val="00187964"/>
    <w:rsid w:val="00187CF3"/>
    <w:rsid w:val="00187FD1"/>
    <w:rsid w:val="001900E2"/>
    <w:rsid w:val="001905BD"/>
    <w:rsid w:val="00190C31"/>
    <w:rsid w:val="001912D2"/>
    <w:rsid w:val="001912FE"/>
    <w:rsid w:val="00191313"/>
    <w:rsid w:val="001914D2"/>
    <w:rsid w:val="001918B4"/>
    <w:rsid w:val="00191CAE"/>
    <w:rsid w:val="001922E2"/>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A0B"/>
    <w:rsid w:val="001A2B53"/>
    <w:rsid w:val="001A2CA9"/>
    <w:rsid w:val="001A32B7"/>
    <w:rsid w:val="001A347B"/>
    <w:rsid w:val="001A3F28"/>
    <w:rsid w:val="001A4D50"/>
    <w:rsid w:val="001A4FB8"/>
    <w:rsid w:val="001A5605"/>
    <w:rsid w:val="001A5672"/>
    <w:rsid w:val="001A5683"/>
    <w:rsid w:val="001A5AB4"/>
    <w:rsid w:val="001A5D86"/>
    <w:rsid w:val="001A5E19"/>
    <w:rsid w:val="001A6898"/>
    <w:rsid w:val="001A6A28"/>
    <w:rsid w:val="001A71BA"/>
    <w:rsid w:val="001A7400"/>
    <w:rsid w:val="001A7545"/>
    <w:rsid w:val="001A7612"/>
    <w:rsid w:val="001A7DC8"/>
    <w:rsid w:val="001A7EDC"/>
    <w:rsid w:val="001A7EEF"/>
    <w:rsid w:val="001B01FA"/>
    <w:rsid w:val="001B07CF"/>
    <w:rsid w:val="001B07F8"/>
    <w:rsid w:val="001B0832"/>
    <w:rsid w:val="001B0E23"/>
    <w:rsid w:val="001B13AE"/>
    <w:rsid w:val="001B18A7"/>
    <w:rsid w:val="001B1A83"/>
    <w:rsid w:val="001B1D8A"/>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F73"/>
    <w:rsid w:val="001B51B3"/>
    <w:rsid w:val="001B5622"/>
    <w:rsid w:val="001B576F"/>
    <w:rsid w:val="001B593E"/>
    <w:rsid w:val="001B6672"/>
    <w:rsid w:val="001B68DB"/>
    <w:rsid w:val="001B69CA"/>
    <w:rsid w:val="001B6C3B"/>
    <w:rsid w:val="001B6C5D"/>
    <w:rsid w:val="001B6E4B"/>
    <w:rsid w:val="001B6E95"/>
    <w:rsid w:val="001B73B7"/>
    <w:rsid w:val="001B75CD"/>
    <w:rsid w:val="001B765A"/>
    <w:rsid w:val="001B7E0C"/>
    <w:rsid w:val="001B7EBC"/>
    <w:rsid w:val="001C0586"/>
    <w:rsid w:val="001C0674"/>
    <w:rsid w:val="001C09C1"/>
    <w:rsid w:val="001C0C87"/>
    <w:rsid w:val="001C10C7"/>
    <w:rsid w:val="001C140D"/>
    <w:rsid w:val="001C15E5"/>
    <w:rsid w:val="001C16F7"/>
    <w:rsid w:val="001C226F"/>
    <w:rsid w:val="001C2552"/>
    <w:rsid w:val="001C2881"/>
    <w:rsid w:val="001C28D7"/>
    <w:rsid w:val="001C2D3F"/>
    <w:rsid w:val="001C339F"/>
    <w:rsid w:val="001C39A7"/>
    <w:rsid w:val="001C4539"/>
    <w:rsid w:val="001C4D4E"/>
    <w:rsid w:val="001C4D94"/>
    <w:rsid w:val="001C4E7A"/>
    <w:rsid w:val="001C4FE7"/>
    <w:rsid w:val="001C52F3"/>
    <w:rsid w:val="001C54B2"/>
    <w:rsid w:val="001C5B21"/>
    <w:rsid w:val="001C66AC"/>
    <w:rsid w:val="001C6754"/>
    <w:rsid w:val="001C6C4B"/>
    <w:rsid w:val="001C6E68"/>
    <w:rsid w:val="001C77F0"/>
    <w:rsid w:val="001C7E91"/>
    <w:rsid w:val="001D04AA"/>
    <w:rsid w:val="001D0AD6"/>
    <w:rsid w:val="001D0DC1"/>
    <w:rsid w:val="001D1080"/>
    <w:rsid w:val="001D1246"/>
    <w:rsid w:val="001D1894"/>
    <w:rsid w:val="001D1959"/>
    <w:rsid w:val="001D251D"/>
    <w:rsid w:val="001D2776"/>
    <w:rsid w:val="001D2AF7"/>
    <w:rsid w:val="001D2B8E"/>
    <w:rsid w:val="001D2BCF"/>
    <w:rsid w:val="001D2CA0"/>
    <w:rsid w:val="001D2E46"/>
    <w:rsid w:val="001D2EF5"/>
    <w:rsid w:val="001D2FEF"/>
    <w:rsid w:val="001D305C"/>
    <w:rsid w:val="001D3315"/>
    <w:rsid w:val="001D332F"/>
    <w:rsid w:val="001D36E8"/>
    <w:rsid w:val="001D386B"/>
    <w:rsid w:val="001D4518"/>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864"/>
    <w:rsid w:val="001D7A97"/>
    <w:rsid w:val="001D7BB9"/>
    <w:rsid w:val="001D7CA4"/>
    <w:rsid w:val="001D7E58"/>
    <w:rsid w:val="001E0321"/>
    <w:rsid w:val="001E03E8"/>
    <w:rsid w:val="001E04DF"/>
    <w:rsid w:val="001E0DA1"/>
    <w:rsid w:val="001E1035"/>
    <w:rsid w:val="001E14B3"/>
    <w:rsid w:val="001E1974"/>
    <w:rsid w:val="001E1B6F"/>
    <w:rsid w:val="001E1CF8"/>
    <w:rsid w:val="001E264F"/>
    <w:rsid w:val="001E2AAD"/>
    <w:rsid w:val="001E2B5A"/>
    <w:rsid w:val="001E2C06"/>
    <w:rsid w:val="001E2CCE"/>
    <w:rsid w:val="001E30A0"/>
    <w:rsid w:val="001E399B"/>
    <w:rsid w:val="001E3A99"/>
    <w:rsid w:val="001E3D1A"/>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23BD"/>
    <w:rsid w:val="001F2451"/>
    <w:rsid w:val="001F24E4"/>
    <w:rsid w:val="001F2649"/>
    <w:rsid w:val="001F28AA"/>
    <w:rsid w:val="001F2A5D"/>
    <w:rsid w:val="001F34DA"/>
    <w:rsid w:val="001F3711"/>
    <w:rsid w:val="001F3A54"/>
    <w:rsid w:val="001F3C23"/>
    <w:rsid w:val="001F4136"/>
    <w:rsid w:val="001F4449"/>
    <w:rsid w:val="001F4B6B"/>
    <w:rsid w:val="001F4DAC"/>
    <w:rsid w:val="001F5019"/>
    <w:rsid w:val="001F578C"/>
    <w:rsid w:val="001F5D49"/>
    <w:rsid w:val="001F5D93"/>
    <w:rsid w:val="001F5EA7"/>
    <w:rsid w:val="001F60BB"/>
    <w:rsid w:val="001F650F"/>
    <w:rsid w:val="001F67AA"/>
    <w:rsid w:val="001F67BD"/>
    <w:rsid w:val="001F693E"/>
    <w:rsid w:val="001F6ADB"/>
    <w:rsid w:val="001F6C0B"/>
    <w:rsid w:val="001F7599"/>
    <w:rsid w:val="001F77E3"/>
    <w:rsid w:val="001F7D12"/>
    <w:rsid w:val="002006A3"/>
    <w:rsid w:val="00200E97"/>
    <w:rsid w:val="0020189F"/>
    <w:rsid w:val="00201D85"/>
    <w:rsid w:val="00202136"/>
    <w:rsid w:val="0020231A"/>
    <w:rsid w:val="002025FC"/>
    <w:rsid w:val="00203075"/>
    <w:rsid w:val="002033F9"/>
    <w:rsid w:val="00203A83"/>
    <w:rsid w:val="00203AC3"/>
    <w:rsid w:val="00203BF3"/>
    <w:rsid w:val="00203CF5"/>
    <w:rsid w:val="00204B3A"/>
    <w:rsid w:val="0020511F"/>
    <w:rsid w:val="00205160"/>
    <w:rsid w:val="0020535A"/>
    <w:rsid w:val="00205642"/>
    <w:rsid w:val="00205B0D"/>
    <w:rsid w:val="002060A1"/>
    <w:rsid w:val="002061BC"/>
    <w:rsid w:val="00206955"/>
    <w:rsid w:val="00206C43"/>
    <w:rsid w:val="00207319"/>
    <w:rsid w:val="00207860"/>
    <w:rsid w:val="0021017F"/>
    <w:rsid w:val="00210309"/>
    <w:rsid w:val="0021050B"/>
    <w:rsid w:val="00210519"/>
    <w:rsid w:val="00210741"/>
    <w:rsid w:val="002107AB"/>
    <w:rsid w:val="002109C0"/>
    <w:rsid w:val="00210E17"/>
    <w:rsid w:val="00211199"/>
    <w:rsid w:val="002112AB"/>
    <w:rsid w:val="00211431"/>
    <w:rsid w:val="00211791"/>
    <w:rsid w:val="00211848"/>
    <w:rsid w:val="002118D6"/>
    <w:rsid w:val="00211B0B"/>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DD"/>
    <w:rsid w:val="0021721D"/>
    <w:rsid w:val="002176D1"/>
    <w:rsid w:val="002176D2"/>
    <w:rsid w:val="0021787B"/>
    <w:rsid w:val="00217EFE"/>
    <w:rsid w:val="002201EA"/>
    <w:rsid w:val="00220439"/>
    <w:rsid w:val="002207C1"/>
    <w:rsid w:val="00220882"/>
    <w:rsid w:val="00220E94"/>
    <w:rsid w:val="0022121E"/>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919"/>
    <w:rsid w:val="00227BDA"/>
    <w:rsid w:val="0023016C"/>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15D"/>
    <w:rsid w:val="002373B8"/>
    <w:rsid w:val="0023765A"/>
    <w:rsid w:val="00237921"/>
    <w:rsid w:val="0023799B"/>
    <w:rsid w:val="00237AAB"/>
    <w:rsid w:val="00237AE3"/>
    <w:rsid w:val="00237BA3"/>
    <w:rsid w:val="00237DC7"/>
    <w:rsid w:val="002404C1"/>
    <w:rsid w:val="0024086F"/>
    <w:rsid w:val="00240D7D"/>
    <w:rsid w:val="00240DAA"/>
    <w:rsid w:val="002411D4"/>
    <w:rsid w:val="00241311"/>
    <w:rsid w:val="002417B3"/>
    <w:rsid w:val="00241A0F"/>
    <w:rsid w:val="00241F82"/>
    <w:rsid w:val="00242A87"/>
    <w:rsid w:val="00242D23"/>
    <w:rsid w:val="00242E22"/>
    <w:rsid w:val="0024336B"/>
    <w:rsid w:val="0024360E"/>
    <w:rsid w:val="00243912"/>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E5"/>
    <w:rsid w:val="00246E5D"/>
    <w:rsid w:val="002470BE"/>
    <w:rsid w:val="00247150"/>
    <w:rsid w:val="00247365"/>
    <w:rsid w:val="002477DF"/>
    <w:rsid w:val="00247876"/>
    <w:rsid w:val="00247B4E"/>
    <w:rsid w:val="00247FF2"/>
    <w:rsid w:val="00250E05"/>
    <w:rsid w:val="00250E54"/>
    <w:rsid w:val="00251207"/>
    <w:rsid w:val="00251AD6"/>
    <w:rsid w:val="00252106"/>
    <w:rsid w:val="00252618"/>
    <w:rsid w:val="00252AFA"/>
    <w:rsid w:val="00252BBC"/>
    <w:rsid w:val="00252C17"/>
    <w:rsid w:val="00252DC3"/>
    <w:rsid w:val="0025307F"/>
    <w:rsid w:val="0025382B"/>
    <w:rsid w:val="00253B4A"/>
    <w:rsid w:val="00253C50"/>
    <w:rsid w:val="00253D8F"/>
    <w:rsid w:val="00254072"/>
    <w:rsid w:val="0025448E"/>
    <w:rsid w:val="00254E2A"/>
    <w:rsid w:val="00254EEF"/>
    <w:rsid w:val="002551BD"/>
    <w:rsid w:val="00255578"/>
    <w:rsid w:val="00255CD3"/>
    <w:rsid w:val="00255F73"/>
    <w:rsid w:val="00255F8B"/>
    <w:rsid w:val="00256667"/>
    <w:rsid w:val="002568D0"/>
    <w:rsid w:val="00256B73"/>
    <w:rsid w:val="00256C0A"/>
    <w:rsid w:val="00256D1C"/>
    <w:rsid w:val="002601D9"/>
    <w:rsid w:val="002601E7"/>
    <w:rsid w:val="002602CD"/>
    <w:rsid w:val="0026031C"/>
    <w:rsid w:val="002604E5"/>
    <w:rsid w:val="00260625"/>
    <w:rsid w:val="00260645"/>
    <w:rsid w:val="00260D51"/>
    <w:rsid w:val="00261A24"/>
    <w:rsid w:val="00261CA1"/>
    <w:rsid w:val="00262061"/>
    <w:rsid w:val="00262223"/>
    <w:rsid w:val="0026254F"/>
    <w:rsid w:val="00262661"/>
    <w:rsid w:val="0026299C"/>
    <w:rsid w:val="00262C38"/>
    <w:rsid w:val="00262E62"/>
    <w:rsid w:val="002632DF"/>
    <w:rsid w:val="00263419"/>
    <w:rsid w:val="0026365E"/>
    <w:rsid w:val="00263980"/>
    <w:rsid w:val="00263A1E"/>
    <w:rsid w:val="0026400A"/>
    <w:rsid w:val="002640BA"/>
    <w:rsid w:val="00264167"/>
    <w:rsid w:val="00264386"/>
    <w:rsid w:val="00264933"/>
    <w:rsid w:val="00264A0A"/>
    <w:rsid w:val="00264C26"/>
    <w:rsid w:val="00264CF2"/>
    <w:rsid w:val="00264F19"/>
    <w:rsid w:val="002653C2"/>
    <w:rsid w:val="002657F7"/>
    <w:rsid w:val="00266462"/>
    <w:rsid w:val="00266B8C"/>
    <w:rsid w:val="002670F3"/>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5B61"/>
    <w:rsid w:val="002763E9"/>
    <w:rsid w:val="00276736"/>
    <w:rsid w:val="00276967"/>
    <w:rsid w:val="00276CFC"/>
    <w:rsid w:val="002801F8"/>
    <w:rsid w:val="0028035D"/>
    <w:rsid w:val="00281006"/>
    <w:rsid w:val="002816C0"/>
    <w:rsid w:val="00281F2F"/>
    <w:rsid w:val="00281F36"/>
    <w:rsid w:val="00282312"/>
    <w:rsid w:val="002826BF"/>
    <w:rsid w:val="00282AB8"/>
    <w:rsid w:val="00283446"/>
    <w:rsid w:val="002834C1"/>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01E"/>
    <w:rsid w:val="002871FF"/>
    <w:rsid w:val="002879D5"/>
    <w:rsid w:val="0029021A"/>
    <w:rsid w:val="00290306"/>
    <w:rsid w:val="002907B6"/>
    <w:rsid w:val="0029092B"/>
    <w:rsid w:val="00291238"/>
    <w:rsid w:val="0029136E"/>
    <w:rsid w:val="00291D49"/>
    <w:rsid w:val="00292399"/>
    <w:rsid w:val="002926B7"/>
    <w:rsid w:val="0029283E"/>
    <w:rsid w:val="0029294E"/>
    <w:rsid w:val="00292BFC"/>
    <w:rsid w:val="002931F5"/>
    <w:rsid w:val="00293D90"/>
    <w:rsid w:val="00293FF1"/>
    <w:rsid w:val="002941E5"/>
    <w:rsid w:val="00294427"/>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04E"/>
    <w:rsid w:val="002A4964"/>
    <w:rsid w:val="002A51BE"/>
    <w:rsid w:val="002A5631"/>
    <w:rsid w:val="002A58F3"/>
    <w:rsid w:val="002A6014"/>
    <w:rsid w:val="002A601A"/>
    <w:rsid w:val="002A6023"/>
    <w:rsid w:val="002A607D"/>
    <w:rsid w:val="002A7B26"/>
    <w:rsid w:val="002B00F2"/>
    <w:rsid w:val="002B0403"/>
    <w:rsid w:val="002B0878"/>
    <w:rsid w:val="002B095F"/>
    <w:rsid w:val="002B0CE0"/>
    <w:rsid w:val="002B0DB9"/>
    <w:rsid w:val="002B0F9B"/>
    <w:rsid w:val="002B132E"/>
    <w:rsid w:val="002B1AB2"/>
    <w:rsid w:val="002B1CDD"/>
    <w:rsid w:val="002B2075"/>
    <w:rsid w:val="002B20A4"/>
    <w:rsid w:val="002B257E"/>
    <w:rsid w:val="002B2813"/>
    <w:rsid w:val="002B2A27"/>
    <w:rsid w:val="002B2D29"/>
    <w:rsid w:val="002B2D4D"/>
    <w:rsid w:val="002B2E0F"/>
    <w:rsid w:val="002B357B"/>
    <w:rsid w:val="002B3CB4"/>
    <w:rsid w:val="002B40B6"/>
    <w:rsid w:val="002B42AB"/>
    <w:rsid w:val="002B46E3"/>
    <w:rsid w:val="002B496C"/>
    <w:rsid w:val="002B4CD2"/>
    <w:rsid w:val="002B5161"/>
    <w:rsid w:val="002B56BC"/>
    <w:rsid w:val="002B5765"/>
    <w:rsid w:val="002B5AF5"/>
    <w:rsid w:val="002B5B58"/>
    <w:rsid w:val="002B5BC6"/>
    <w:rsid w:val="002B5C8F"/>
    <w:rsid w:val="002B5DA0"/>
    <w:rsid w:val="002B5F1A"/>
    <w:rsid w:val="002B5F5E"/>
    <w:rsid w:val="002B6088"/>
    <w:rsid w:val="002B63C0"/>
    <w:rsid w:val="002B6A92"/>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600"/>
    <w:rsid w:val="002C2868"/>
    <w:rsid w:val="002C2F37"/>
    <w:rsid w:val="002C31C6"/>
    <w:rsid w:val="002C401D"/>
    <w:rsid w:val="002C41C4"/>
    <w:rsid w:val="002C43D8"/>
    <w:rsid w:val="002C47AD"/>
    <w:rsid w:val="002C47E9"/>
    <w:rsid w:val="002C4D59"/>
    <w:rsid w:val="002C4EA8"/>
    <w:rsid w:val="002C560A"/>
    <w:rsid w:val="002C5A45"/>
    <w:rsid w:val="002C5E3D"/>
    <w:rsid w:val="002C6034"/>
    <w:rsid w:val="002C613E"/>
    <w:rsid w:val="002C635B"/>
    <w:rsid w:val="002C651F"/>
    <w:rsid w:val="002C6C37"/>
    <w:rsid w:val="002C6DB6"/>
    <w:rsid w:val="002C77C1"/>
    <w:rsid w:val="002C7CFF"/>
    <w:rsid w:val="002D0659"/>
    <w:rsid w:val="002D067B"/>
    <w:rsid w:val="002D09A0"/>
    <w:rsid w:val="002D0BC6"/>
    <w:rsid w:val="002D0DFD"/>
    <w:rsid w:val="002D0F6D"/>
    <w:rsid w:val="002D11F7"/>
    <w:rsid w:val="002D127F"/>
    <w:rsid w:val="002D17C5"/>
    <w:rsid w:val="002D1AD0"/>
    <w:rsid w:val="002D1D46"/>
    <w:rsid w:val="002D1EA5"/>
    <w:rsid w:val="002D2669"/>
    <w:rsid w:val="002D269C"/>
    <w:rsid w:val="002D2896"/>
    <w:rsid w:val="002D365F"/>
    <w:rsid w:val="002D37FB"/>
    <w:rsid w:val="002D3E52"/>
    <w:rsid w:val="002D406E"/>
    <w:rsid w:val="002D4127"/>
    <w:rsid w:val="002D426A"/>
    <w:rsid w:val="002D457D"/>
    <w:rsid w:val="002D56A5"/>
    <w:rsid w:val="002D587D"/>
    <w:rsid w:val="002D5B2F"/>
    <w:rsid w:val="002D5B7A"/>
    <w:rsid w:val="002D643B"/>
    <w:rsid w:val="002D643C"/>
    <w:rsid w:val="002D64D8"/>
    <w:rsid w:val="002D65D7"/>
    <w:rsid w:val="002D67F0"/>
    <w:rsid w:val="002D692B"/>
    <w:rsid w:val="002D6E49"/>
    <w:rsid w:val="002D72D4"/>
    <w:rsid w:val="002D7934"/>
    <w:rsid w:val="002D7C86"/>
    <w:rsid w:val="002E0296"/>
    <w:rsid w:val="002E0692"/>
    <w:rsid w:val="002E06EA"/>
    <w:rsid w:val="002E0787"/>
    <w:rsid w:val="002E14D8"/>
    <w:rsid w:val="002E1BDE"/>
    <w:rsid w:val="002E1D74"/>
    <w:rsid w:val="002E1EE6"/>
    <w:rsid w:val="002E248E"/>
    <w:rsid w:val="002E28E7"/>
    <w:rsid w:val="002E2917"/>
    <w:rsid w:val="002E2943"/>
    <w:rsid w:val="002E2CF1"/>
    <w:rsid w:val="002E34AF"/>
    <w:rsid w:val="002E3516"/>
    <w:rsid w:val="002E3DC4"/>
    <w:rsid w:val="002E4AAC"/>
    <w:rsid w:val="002E4D7C"/>
    <w:rsid w:val="002E4EF8"/>
    <w:rsid w:val="002E5145"/>
    <w:rsid w:val="002E53DE"/>
    <w:rsid w:val="002E563B"/>
    <w:rsid w:val="002E585E"/>
    <w:rsid w:val="002E59F0"/>
    <w:rsid w:val="002E5C7D"/>
    <w:rsid w:val="002E62D2"/>
    <w:rsid w:val="002E675E"/>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4DB6"/>
    <w:rsid w:val="002F52DE"/>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83E"/>
    <w:rsid w:val="00301A4E"/>
    <w:rsid w:val="00301B97"/>
    <w:rsid w:val="00301CFA"/>
    <w:rsid w:val="00301D7C"/>
    <w:rsid w:val="00302052"/>
    <w:rsid w:val="00302329"/>
    <w:rsid w:val="00302A4B"/>
    <w:rsid w:val="00302AE8"/>
    <w:rsid w:val="00302BB1"/>
    <w:rsid w:val="00302E9B"/>
    <w:rsid w:val="00303131"/>
    <w:rsid w:val="003031FE"/>
    <w:rsid w:val="00303728"/>
    <w:rsid w:val="00303A23"/>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396"/>
    <w:rsid w:val="0030660C"/>
    <w:rsid w:val="00306629"/>
    <w:rsid w:val="003068B6"/>
    <w:rsid w:val="003068C7"/>
    <w:rsid w:val="00306FAA"/>
    <w:rsid w:val="003070AC"/>
    <w:rsid w:val="003071F6"/>
    <w:rsid w:val="00307567"/>
    <w:rsid w:val="003075FF"/>
    <w:rsid w:val="00307FE0"/>
    <w:rsid w:val="003101A7"/>
    <w:rsid w:val="00310B73"/>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50CE"/>
    <w:rsid w:val="00315AAB"/>
    <w:rsid w:val="00315C63"/>
    <w:rsid w:val="00315DD2"/>
    <w:rsid w:val="00315F76"/>
    <w:rsid w:val="003166B7"/>
    <w:rsid w:val="00316890"/>
    <w:rsid w:val="00316975"/>
    <w:rsid w:val="00316A85"/>
    <w:rsid w:val="00316FDF"/>
    <w:rsid w:val="003171F7"/>
    <w:rsid w:val="0031735D"/>
    <w:rsid w:val="003175AD"/>
    <w:rsid w:val="003175E1"/>
    <w:rsid w:val="00317653"/>
    <w:rsid w:val="00317BCA"/>
    <w:rsid w:val="00317BD0"/>
    <w:rsid w:val="00317C3C"/>
    <w:rsid w:val="00317D79"/>
    <w:rsid w:val="00317EEA"/>
    <w:rsid w:val="00320299"/>
    <w:rsid w:val="00320A93"/>
    <w:rsid w:val="00320C71"/>
    <w:rsid w:val="00321154"/>
    <w:rsid w:val="003211B0"/>
    <w:rsid w:val="003212D4"/>
    <w:rsid w:val="00321A15"/>
    <w:rsid w:val="00321EDA"/>
    <w:rsid w:val="00321F92"/>
    <w:rsid w:val="0032235B"/>
    <w:rsid w:val="003224AA"/>
    <w:rsid w:val="003224E7"/>
    <w:rsid w:val="00322C18"/>
    <w:rsid w:val="00322D5D"/>
    <w:rsid w:val="00323789"/>
    <w:rsid w:val="00323DB2"/>
    <w:rsid w:val="003244A2"/>
    <w:rsid w:val="0032463D"/>
    <w:rsid w:val="0032527A"/>
    <w:rsid w:val="003254F7"/>
    <w:rsid w:val="00325667"/>
    <w:rsid w:val="003256F1"/>
    <w:rsid w:val="003257E4"/>
    <w:rsid w:val="00325D7A"/>
    <w:rsid w:val="003260B6"/>
    <w:rsid w:val="00326143"/>
    <w:rsid w:val="00326145"/>
    <w:rsid w:val="003262BB"/>
    <w:rsid w:val="00326855"/>
    <w:rsid w:val="00327163"/>
    <w:rsid w:val="00327305"/>
    <w:rsid w:val="00327511"/>
    <w:rsid w:val="00327531"/>
    <w:rsid w:val="0032766D"/>
    <w:rsid w:val="003278F9"/>
    <w:rsid w:val="00330187"/>
    <w:rsid w:val="00330207"/>
    <w:rsid w:val="003303B6"/>
    <w:rsid w:val="00330E12"/>
    <w:rsid w:val="00331833"/>
    <w:rsid w:val="00331A08"/>
    <w:rsid w:val="00331B68"/>
    <w:rsid w:val="00331C77"/>
    <w:rsid w:val="00331CC9"/>
    <w:rsid w:val="00331DB6"/>
    <w:rsid w:val="00331F96"/>
    <w:rsid w:val="00332022"/>
    <w:rsid w:val="00332B55"/>
    <w:rsid w:val="00332B85"/>
    <w:rsid w:val="00332C00"/>
    <w:rsid w:val="00333486"/>
    <w:rsid w:val="00333C20"/>
    <w:rsid w:val="00333E9A"/>
    <w:rsid w:val="0033448E"/>
    <w:rsid w:val="0033459B"/>
    <w:rsid w:val="00334983"/>
    <w:rsid w:val="003349BF"/>
    <w:rsid w:val="00335245"/>
    <w:rsid w:val="0033528C"/>
    <w:rsid w:val="003359C5"/>
    <w:rsid w:val="00335EA8"/>
    <w:rsid w:val="003360B5"/>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8AF"/>
    <w:rsid w:val="00341AEB"/>
    <w:rsid w:val="00341CE4"/>
    <w:rsid w:val="00341CF2"/>
    <w:rsid w:val="00341DB7"/>
    <w:rsid w:val="00341E60"/>
    <w:rsid w:val="0034217F"/>
    <w:rsid w:val="00342604"/>
    <w:rsid w:val="00342AD2"/>
    <w:rsid w:val="00342B68"/>
    <w:rsid w:val="00342DBB"/>
    <w:rsid w:val="00342FED"/>
    <w:rsid w:val="00343231"/>
    <w:rsid w:val="0034361B"/>
    <w:rsid w:val="00343954"/>
    <w:rsid w:val="00343DB4"/>
    <w:rsid w:val="0034423C"/>
    <w:rsid w:val="003445B8"/>
    <w:rsid w:val="00344C6D"/>
    <w:rsid w:val="00344CC9"/>
    <w:rsid w:val="00344DCD"/>
    <w:rsid w:val="00344E96"/>
    <w:rsid w:val="0034531D"/>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76C"/>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A56"/>
    <w:rsid w:val="00357B03"/>
    <w:rsid w:val="00357B9C"/>
    <w:rsid w:val="00360C3B"/>
    <w:rsid w:val="00360E3F"/>
    <w:rsid w:val="0036100A"/>
    <w:rsid w:val="003611A5"/>
    <w:rsid w:val="00361412"/>
    <w:rsid w:val="003615CA"/>
    <w:rsid w:val="00361774"/>
    <w:rsid w:val="00361B96"/>
    <w:rsid w:val="003627A0"/>
    <w:rsid w:val="0036298B"/>
    <w:rsid w:val="00362E7F"/>
    <w:rsid w:val="00363710"/>
    <w:rsid w:val="00363BD3"/>
    <w:rsid w:val="00364097"/>
    <w:rsid w:val="003642A6"/>
    <w:rsid w:val="003647E9"/>
    <w:rsid w:val="00364A54"/>
    <w:rsid w:val="003650D9"/>
    <w:rsid w:val="00365E69"/>
    <w:rsid w:val="00365EBF"/>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9CB"/>
    <w:rsid w:val="003739D5"/>
    <w:rsid w:val="00373DAB"/>
    <w:rsid w:val="003740E7"/>
    <w:rsid w:val="00374126"/>
    <w:rsid w:val="00374848"/>
    <w:rsid w:val="00374A4E"/>
    <w:rsid w:val="00374ECD"/>
    <w:rsid w:val="003751CF"/>
    <w:rsid w:val="003758E3"/>
    <w:rsid w:val="003758F3"/>
    <w:rsid w:val="00375BA1"/>
    <w:rsid w:val="00375D09"/>
    <w:rsid w:val="00375F04"/>
    <w:rsid w:val="00375F53"/>
    <w:rsid w:val="00376D06"/>
    <w:rsid w:val="0037739D"/>
    <w:rsid w:val="003773C0"/>
    <w:rsid w:val="0037751C"/>
    <w:rsid w:val="00377613"/>
    <w:rsid w:val="00377920"/>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1E"/>
    <w:rsid w:val="00383658"/>
    <w:rsid w:val="00383F2B"/>
    <w:rsid w:val="0038412E"/>
    <w:rsid w:val="003846E9"/>
    <w:rsid w:val="00384968"/>
    <w:rsid w:val="00384A17"/>
    <w:rsid w:val="00384FD3"/>
    <w:rsid w:val="003852B7"/>
    <w:rsid w:val="003858C5"/>
    <w:rsid w:val="00385999"/>
    <w:rsid w:val="00385A45"/>
    <w:rsid w:val="00386053"/>
    <w:rsid w:val="003865DD"/>
    <w:rsid w:val="00386693"/>
    <w:rsid w:val="003866A5"/>
    <w:rsid w:val="00386AAA"/>
    <w:rsid w:val="00386C87"/>
    <w:rsid w:val="00386CA1"/>
    <w:rsid w:val="00386CEA"/>
    <w:rsid w:val="0038771D"/>
    <w:rsid w:val="00387B90"/>
    <w:rsid w:val="00387CA1"/>
    <w:rsid w:val="00387F5A"/>
    <w:rsid w:val="003907DD"/>
    <w:rsid w:val="003908F5"/>
    <w:rsid w:val="00390E3C"/>
    <w:rsid w:val="0039170F"/>
    <w:rsid w:val="003919D9"/>
    <w:rsid w:val="0039202E"/>
    <w:rsid w:val="003920D1"/>
    <w:rsid w:val="00392138"/>
    <w:rsid w:val="003923EC"/>
    <w:rsid w:val="003926F1"/>
    <w:rsid w:val="00392D40"/>
    <w:rsid w:val="00392E37"/>
    <w:rsid w:val="003930B9"/>
    <w:rsid w:val="0039332E"/>
    <w:rsid w:val="00393B23"/>
    <w:rsid w:val="00393B57"/>
    <w:rsid w:val="00393E44"/>
    <w:rsid w:val="00393F09"/>
    <w:rsid w:val="00394270"/>
    <w:rsid w:val="00394649"/>
    <w:rsid w:val="003949F6"/>
    <w:rsid w:val="00394C0B"/>
    <w:rsid w:val="00395531"/>
    <w:rsid w:val="0039568B"/>
    <w:rsid w:val="00395FA9"/>
    <w:rsid w:val="0039711B"/>
    <w:rsid w:val="00397187"/>
    <w:rsid w:val="00397AB6"/>
    <w:rsid w:val="00397ACA"/>
    <w:rsid w:val="00397F04"/>
    <w:rsid w:val="003A07C7"/>
    <w:rsid w:val="003A0ADD"/>
    <w:rsid w:val="003A0DD2"/>
    <w:rsid w:val="003A10AF"/>
    <w:rsid w:val="003A10C3"/>
    <w:rsid w:val="003A1D69"/>
    <w:rsid w:val="003A2421"/>
    <w:rsid w:val="003A25B1"/>
    <w:rsid w:val="003A2F16"/>
    <w:rsid w:val="003A456D"/>
    <w:rsid w:val="003A4985"/>
    <w:rsid w:val="003A55BD"/>
    <w:rsid w:val="003A5923"/>
    <w:rsid w:val="003A597F"/>
    <w:rsid w:val="003A5C2A"/>
    <w:rsid w:val="003A5FE0"/>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3FA"/>
    <w:rsid w:val="003B2649"/>
    <w:rsid w:val="003B2898"/>
    <w:rsid w:val="003B2D8C"/>
    <w:rsid w:val="003B2E9B"/>
    <w:rsid w:val="003B2F8D"/>
    <w:rsid w:val="003B3DA9"/>
    <w:rsid w:val="003B3EF3"/>
    <w:rsid w:val="003B3FC7"/>
    <w:rsid w:val="003B4071"/>
    <w:rsid w:val="003B4CD1"/>
    <w:rsid w:val="003B4D9B"/>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B7CCB"/>
    <w:rsid w:val="003C00E9"/>
    <w:rsid w:val="003C01C1"/>
    <w:rsid w:val="003C0308"/>
    <w:rsid w:val="003C0CC3"/>
    <w:rsid w:val="003C0DA2"/>
    <w:rsid w:val="003C0E0D"/>
    <w:rsid w:val="003C0F50"/>
    <w:rsid w:val="003C124A"/>
    <w:rsid w:val="003C1A18"/>
    <w:rsid w:val="003C21FF"/>
    <w:rsid w:val="003C224F"/>
    <w:rsid w:val="003C2902"/>
    <w:rsid w:val="003C2921"/>
    <w:rsid w:val="003C2C93"/>
    <w:rsid w:val="003C3261"/>
    <w:rsid w:val="003C3DEC"/>
    <w:rsid w:val="003C43D2"/>
    <w:rsid w:val="003C50D2"/>
    <w:rsid w:val="003C5AD8"/>
    <w:rsid w:val="003C5C41"/>
    <w:rsid w:val="003C619F"/>
    <w:rsid w:val="003C62F5"/>
    <w:rsid w:val="003C6685"/>
    <w:rsid w:val="003C6FBD"/>
    <w:rsid w:val="003C7461"/>
    <w:rsid w:val="003C7565"/>
    <w:rsid w:val="003C7A89"/>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961"/>
    <w:rsid w:val="003D5A1B"/>
    <w:rsid w:val="003D651B"/>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2BED"/>
    <w:rsid w:val="003E3497"/>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4A9"/>
    <w:rsid w:val="003E6848"/>
    <w:rsid w:val="003E6941"/>
    <w:rsid w:val="003E6CB9"/>
    <w:rsid w:val="003E7002"/>
    <w:rsid w:val="003E74EF"/>
    <w:rsid w:val="003E7715"/>
    <w:rsid w:val="003E7905"/>
    <w:rsid w:val="003F019C"/>
    <w:rsid w:val="003F01A0"/>
    <w:rsid w:val="003F02E8"/>
    <w:rsid w:val="003F0336"/>
    <w:rsid w:val="003F0E1E"/>
    <w:rsid w:val="003F0EC2"/>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F31"/>
    <w:rsid w:val="0040198C"/>
    <w:rsid w:val="00401B34"/>
    <w:rsid w:val="00401D74"/>
    <w:rsid w:val="0040209D"/>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413"/>
    <w:rsid w:val="0041055F"/>
    <w:rsid w:val="00410D44"/>
    <w:rsid w:val="00411414"/>
    <w:rsid w:val="00411534"/>
    <w:rsid w:val="004115D9"/>
    <w:rsid w:val="00411FD8"/>
    <w:rsid w:val="0041229B"/>
    <w:rsid w:val="004125DE"/>
    <w:rsid w:val="0041274E"/>
    <w:rsid w:val="00412891"/>
    <w:rsid w:val="004129D0"/>
    <w:rsid w:val="00412B5C"/>
    <w:rsid w:val="00412D93"/>
    <w:rsid w:val="004139C1"/>
    <w:rsid w:val="0041443C"/>
    <w:rsid w:val="00415022"/>
    <w:rsid w:val="004150A3"/>
    <w:rsid w:val="004154F7"/>
    <w:rsid w:val="0041568A"/>
    <w:rsid w:val="004159D6"/>
    <w:rsid w:val="00416518"/>
    <w:rsid w:val="004165AB"/>
    <w:rsid w:val="00416831"/>
    <w:rsid w:val="0041684D"/>
    <w:rsid w:val="00416B55"/>
    <w:rsid w:val="00416D44"/>
    <w:rsid w:val="00416DFA"/>
    <w:rsid w:val="00416EB8"/>
    <w:rsid w:val="004172D6"/>
    <w:rsid w:val="004176FF"/>
    <w:rsid w:val="004201D7"/>
    <w:rsid w:val="00420A26"/>
    <w:rsid w:val="00420A55"/>
    <w:rsid w:val="00420C41"/>
    <w:rsid w:val="00420F22"/>
    <w:rsid w:val="00420F67"/>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C46"/>
    <w:rsid w:val="00424FA7"/>
    <w:rsid w:val="00425397"/>
    <w:rsid w:val="00425702"/>
    <w:rsid w:val="00425D78"/>
    <w:rsid w:val="00425ED9"/>
    <w:rsid w:val="00425F3C"/>
    <w:rsid w:val="00426293"/>
    <w:rsid w:val="00426428"/>
    <w:rsid w:val="0042653C"/>
    <w:rsid w:val="004266A2"/>
    <w:rsid w:val="00426A87"/>
    <w:rsid w:val="00426C7F"/>
    <w:rsid w:val="00426F3D"/>
    <w:rsid w:val="00427765"/>
    <w:rsid w:val="00427B26"/>
    <w:rsid w:val="00427D30"/>
    <w:rsid w:val="00430231"/>
    <w:rsid w:val="00430419"/>
    <w:rsid w:val="0043077C"/>
    <w:rsid w:val="004309D0"/>
    <w:rsid w:val="004309D8"/>
    <w:rsid w:val="00430E9E"/>
    <w:rsid w:val="0043135F"/>
    <w:rsid w:val="004313D1"/>
    <w:rsid w:val="00431658"/>
    <w:rsid w:val="00431972"/>
    <w:rsid w:val="00431ADB"/>
    <w:rsid w:val="00431B3F"/>
    <w:rsid w:val="00431FD5"/>
    <w:rsid w:val="00432110"/>
    <w:rsid w:val="004329D1"/>
    <w:rsid w:val="00432FA7"/>
    <w:rsid w:val="00433497"/>
    <w:rsid w:val="00433E36"/>
    <w:rsid w:val="00433EBE"/>
    <w:rsid w:val="0043428C"/>
    <w:rsid w:val="00434406"/>
    <w:rsid w:val="00434567"/>
    <w:rsid w:val="00434902"/>
    <w:rsid w:val="00434AC1"/>
    <w:rsid w:val="004350D7"/>
    <w:rsid w:val="004355C3"/>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70"/>
    <w:rsid w:val="00441194"/>
    <w:rsid w:val="00441532"/>
    <w:rsid w:val="00441681"/>
    <w:rsid w:val="004416BA"/>
    <w:rsid w:val="00441AEB"/>
    <w:rsid w:val="00441B0A"/>
    <w:rsid w:val="00441B92"/>
    <w:rsid w:val="0044237B"/>
    <w:rsid w:val="00442607"/>
    <w:rsid w:val="00442AEF"/>
    <w:rsid w:val="00442D1E"/>
    <w:rsid w:val="00442E10"/>
    <w:rsid w:val="00443053"/>
    <w:rsid w:val="00443085"/>
    <w:rsid w:val="00443494"/>
    <w:rsid w:val="004437FB"/>
    <w:rsid w:val="00443A7A"/>
    <w:rsid w:val="00443CB9"/>
    <w:rsid w:val="00443FA5"/>
    <w:rsid w:val="0044474B"/>
    <w:rsid w:val="00444DC0"/>
    <w:rsid w:val="004452B6"/>
    <w:rsid w:val="00445500"/>
    <w:rsid w:val="004456EE"/>
    <w:rsid w:val="00445F09"/>
    <w:rsid w:val="00445FF7"/>
    <w:rsid w:val="004462C1"/>
    <w:rsid w:val="00446A75"/>
    <w:rsid w:val="00446F90"/>
    <w:rsid w:val="00447069"/>
    <w:rsid w:val="00447A29"/>
    <w:rsid w:val="00450575"/>
    <w:rsid w:val="004505D0"/>
    <w:rsid w:val="00450809"/>
    <w:rsid w:val="00450AB6"/>
    <w:rsid w:val="00450EE4"/>
    <w:rsid w:val="0045145F"/>
    <w:rsid w:val="00451491"/>
    <w:rsid w:val="00451890"/>
    <w:rsid w:val="00451DB4"/>
    <w:rsid w:val="00453100"/>
    <w:rsid w:val="0045321A"/>
    <w:rsid w:val="00453341"/>
    <w:rsid w:val="00453B33"/>
    <w:rsid w:val="00453BE6"/>
    <w:rsid w:val="00453D7A"/>
    <w:rsid w:val="00453E4B"/>
    <w:rsid w:val="00453EF8"/>
    <w:rsid w:val="00453FC2"/>
    <w:rsid w:val="004543D0"/>
    <w:rsid w:val="00454454"/>
    <w:rsid w:val="004545C6"/>
    <w:rsid w:val="0045476A"/>
    <w:rsid w:val="00454DCA"/>
    <w:rsid w:val="00455004"/>
    <w:rsid w:val="00455476"/>
    <w:rsid w:val="0045583B"/>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30"/>
    <w:rsid w:val="0046379E"/>
    <w:rsid w:val="004637CD"/>
    <w:rsid w:val="004640CE"/>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67C0A"/>
    <w:rsid w:val="00470021"/>
    <w:rsid w:val="004702FA"/>
    <w:rsid w:val="00470341"/>
    <w:rsid w:val="004706D1"/>
    <w:rsid w:val="004707E5"/>
    <w:rsid w:val="004708C0"/>
    <w:rsid w:val="00470E6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3BB3"/>
    <w:rsid w:val="00474175"/>
    <w:rsid w:val="00474926"/>
    <w:rsid w:val="00474CA8"/>
    <w:rsid w:val="00474E43"/>
    <w:rsid w:val="00475059"/>
    <w:rsid w:val="0047525F"/>
    <w:rsid w:val="0047553B"/>
    <w:rsid w:val="00475770"/>
    <w:rsid w:val="00475A4A"/>
    <w:rsid w:val="00475BFB"/>
    <w:rsid w:val="00475C0F"/>
    <w:rsid w:val="0047687A"/>
    <w:rsid w:val="00476AE6"/>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5F3"/>
    <w:rsid w:val="004854D7"/>
    <w:rsid w:val="00485843"/>
    <w:rsid w:val="00485B23"/>
    <w:rsid w:val="0048630D"/>
    <w:rsid w:val="00486BDD"/>
    <w:rsid w:val="00486EC8"/>
    <w:rsid w:val="004874E4"/>
    <w:rsid w:val="0048780B"/>
    <w:rsid w:val="0048784B"/>
    <w:rsid w:val="00487C5B"/>
    <w:rsid w:val="00487F6D"/>
    <w:rsid w:val="00490143"/>
    <w:rsid w:val="0049070D"/>
    <w:rsid w:val="00490885"/>
    <w:rsid w:val="00490D72"/>
    <w:rsid w:val="004914A9"/>
    <w:rsid w:val="004915A7"/>
    <w:rsid w:val="004916FC"/>
    <w:rsid w:val="00491900"/>
    <w:rsid w:val="00491BE4"/>
    <w:rsid w:val="00491DB2"/>
    <w:rsid w:val="00492877"/>
    <w:rsid w:val="00492B27"/>
    <w:rsid w:val="00492FFE"/>
    <w:rsid w:val="0049384F"/>
    <w:rsid w:val="00493971"/>
    <w:rsid w:val="00493F8C"/>
    <w:rsid w:val="004940E4"/>
    <w:rsid w:val="004941A8"/>
    <w:rsid w:val="004941ED"/>
    <w:rsid w:val="00494365"/>
    <w:rsid w:val="00494C12"/>
    <w:rsid w:val="00494E97"/>
    <w:rsid w:val="0049533F"/>
    <w:rsid w:val="004957A2"/>
    <w:rsid w:val="004957EF"/>
    <w:rsid w:val="00495F7A"/>
    <w:rsid w:val="00496236"/>
    <w:rsid w:val="0049631A"/>
    <w:rsid w:val="00496416"/>
    <w:rsid w:val="00496876"/>
    <w:rsid w:val="00496B8A"/>
    <w:rsid w:val="00496DC2"/>
    <w:rsid w:val="00496E75"/>
    <w:rsid w:val="004970BE"/>
    <w:rsid w:val="00497459"/>
    <w:rsid w:val="00497B19"/>
    <w:rsid w:val="00497E29"/>
    <w:rsid w:val="004A014C"/>
    <w:rsid w:val="004A044F"/>
    <w:rsid w:val="004A0A26"/>
    <w:rsid w:val="004A0AA8"/>
    <w:rsid w:val="004A119F"/>
    <w:rsid w:val="004A122F"/>
    <w:rsid w:val="004A1461"/>
    <w:rsid w:val="004A1A8B"/>
    <w:rsid w:val="004A1BE1"/>
    <w:rsid w:val="004A1FE4"/>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CFD"/>
    <w:rsid w:val="004B0D18"/>
    <w:rsid w:val="004B0DCB"/>
    <w:rsid w:val="004B0FF1"/>
    <w:rsid w:val="004B128E"/>
    <w:rsid w:val="004B1484"/>
    <w:rsid w:val="004B1BF5"/>
    <w:rsid w:val="004B23AD"/>
    <w:rsid w:val="004B24E5"/>
    <w:rsid w:val="004B2948"/>
    <w:rsid w:val="004B2965"/>
    <w:rsid w:val="004B2CBB"/>
    <w:rsid w:val="004B2DC7"/>
    <w:rsid w:val="004B34E4"/>
    <w:rsid w:val="004B3599"/>
    <w:rsid w:val="004B392B"/>
    <w:rsid w:val="004B3A4D"/>
    <w:rsid w:val="004B4224"/>
    <w:rsid w:val="004B45E6"/>
    <w:rsid w:val="004B4647"/>
    <w:rsid w:val="004B481C"/>
    <w:rsid w:val="004B5754"/>
    <w:rsid w:val="004B57FE"/>
    <w:rsid w:val="004B5812"/>
    <w:rsid w:val="004B59ED"/>
    <w:rsid w:val="004B5A0B"/>
    <w:rsid w:val="004B5C34"/>
    <w:rsid w:val="004B5CB4"/>
    <w:rsid w:val="004B5E52"/>
    <w:rsid w:val="004B6054"/>
    <w:rsid w:val="004B699A"/>
    <w:rsid w:val="004B6D7F"/>
    <w:rsid w:val="004B7455"/>
    <w:rsid w:val="004B7469"/>
    <w:rsid w:val="004B74FF"/>
    <w:rsid w:val="004B7C04"/>
    <w:rsid w:val="004B7CE4"/>
    <w:rsid w:val="004B7FD3"/>
    <w:rsid w:val="004C0401"/>
    <w:rsid w:val="004C071B"/>
    <w:rsid w:val="004C09E0"/>
    <w:rsid w:val="004C0C49"/>
    <w:rsid w:val="004C1109"/>
    <w:rsid w:val="004C183D"/>
    <w:rsid w:val="004C20BA"/>
    <w:rsid w:val="004C25A3"/>
    <w:rsid w:val="004C2669"/>
    <w:rsid w:val="004C2AC7"/>
    <w:rsid w:val="004C2ADE"/>
    <w:rsid w:val="004C303B"/>
    <w:rsid w:val="004C31FE"/>
    <w:rsid w:val="004C356C"/>
    <w:rsid w:val="004C3679"/>
    <w:rsid w:val="004C37DC"/>
    <w:rsid w:val="004C3831"/>
    <w:rsid w:val="004C3EC7"/>
    <w:rsid w:val="004C3EEE"/>
    <w:rsid w:val="004C483D"/>
    <w:rsid w:val="004C4ECB"/>
    <w:rsid w:val="004C56A6"/>
    <w:rsid w:val="004C56B8"/>
    <w:rsid w:val="004C5BCC"/>
    <w:rsid w:val="004C6370"/>
    <w:rsid w:val="004C6AA6"/>
    <w:rsid w:val="004C6C7D"/>
    <w:rsid w:val="004C6E2A"/>
    <w:rsid w:val="004C7166"/>
    <w:rsid w:val="004C7554"/>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456A"/>
    <w:rsid w:val="004D48E6"/>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7223"/>
    <w:rsid w:val="004D7250"/>
    <w:rsid w:val="004D725F"/>
    <w:rsid w:val="004D7556"/>
    <w:rsid w:val="004D7DA8"/>
    <w:rsid w:val="004D7E61"/>
    <w:rsid w:val="004D7F20"/>
    <w:rsid w:val="004E0600"/>
    <w:rsid w:val="004E112C"/>
    <w:rsid w:val="004E138E"/>
    <w:rsid w:val="004E1992"/>
    <w:rsid w:val="004E1B2F"/>
    <w:rsid w:val="004E1B67"/>
    <w:rsid w:val="004E1D1D"/>
    <w:rsid w:val="004E1D20"/>
    <w:rsid w:val="004E1E7A"/>
    <w:rsid w:val="004E203C"/>
    <w:rsid w:val="004E212A"/>
    <w:rsid w:val="004E2207"/>
    <w:rsid w:val="004E2892"/>
    <w:rsid w:val="004E2A9D"/>
    <w:rsid w:val="004E2DEF"/>
    <w:rsid w:val="004E2E4C"/>
    <w:rsid w:val="004E3490"/>
    <w:rsid w:val="004E362B"/>
    <w:rsid w:val="004E3681"/>
    <w:rsid w:val="004E3845"/>
    <w:rsid w:val="004E3AAF"/>
    <w:rsid w:val="004E3D74"/>
    <w:rsid w:val="004E40C2"/>
    <w:rsid w:val="004E44F5"/>
    <w:rsid w:val="004E460F"/>
    <w:rsid w:val="004E4784"/>
    <w:rsid w:val="004E4E87"/>
    <w:rsid w:val="004E5865"/>
    <w:rsid w:val="004E5E71"/>
    <w:rsid w:val="004E5F3E"/>
    <w:rsid w:val="004E6467"/>
    <w:rsid w:val="004E66F6"/>
    <w:rsid w:val="004E6A4C"/>
    <w:rsid w:val="004E6A7B"/>
    <w:rsid w:val="004E6CC7"/>
    <w:rsid w:val="004E6D0A"/>
    <w:rsid w:val="004E6E17"/>
    <w:rsid w:val="004E7631"/>
    <w:rsid w:val="004E784B"/>
    <w:rsid w:val="004E7A73"/>
    <w:rsid w:val="004E7EAC"/>
    <w:rsid w:val="004E7ED0"/>
    <w:rsid w:val="004F0224"/>
    <w:rsid w:val="004F0325"/>
    <w:rsid w:val="004F0C64"/>
    <w:rsid w:val="004F0DB4"/>
    <w:rsid w:val="004F0E04"/>
    <w:rsid w:val="004F0E5E"/>
    <w:rsid w:val="004F16FF"/>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31C"/>
    <w:rsid w:val="004F661C"/>
    <w:rsid w:val="004F67A0"/>
    <w:rsid w:val="004F6ACC"/>
    <w:rsid w:val="004F6CC1"/>
    <w:rsid w:val="004F6D99"/>
    <w:rsid w:val="004F7070"/>
    <w:rsid w:val="004F71AE"/>
    <w:rsid w:val="004F73E3"/>
    <w:rsid w:val="004F76B2"/>
    <w:rsid w:val="004F7DB5"/>
    <w:rsid w:val="004F7FF6"/>
    <w:rsid w:val="005000EE"/>
    <w:rsid w:val="00500572"/>
    <w:rsid w:val="005009C6"/>
    <w:rsid w:val="005009D3"/>
    <w:rsid w:val="00500D6F"/>
    <w:rsid w:val="00500D95"/>
    <w:rsid w:val="0050116E"/>
    <w:rsid w:val="005011D6"/>
    <w:rsid w:val="00501304"/>
    <w:rsid w:val="00501425"/>
    <w:rsid w:val="00501714"/>
    <w:rsid w:val="00501CE3"/>
    <w:rsid w:val="005024D9"/>
    <w:rsid w:val="00502711"/>
    <w:rsid w:val="00502A3F"/>
    <w:rsid w:val="00502A88"/>
    <w:rsid w:val="00502E31"/>
    <w:rsid w:val="005036BE"/>
    <w:rsid w:val="00503A04"/>
    <w:rsid w:val="00503E41"/>
    <w:rsid w:val="00504205"/>
    <w:rsid w:val="0050429A"/>
    <w:rsid w:val="00504311"/>
    <w:rsid w:val="005043F2"/>
    <w:rsid w:val="0050485C"/>
    <w:rsid w:val="0050486E"/>
    <w:rsid w:val="00504AC6"/>
    <w:rsid w:val="0050510D"/>
    <w:rsid w:val="00505482"/>
    <w:rsid w:val="005058E0"/>
    <w:rsid w:val="005067BC"/>
    <w:rsid w:val="0050690E"/>
    <w:rsid w:val="00506AF5"/>
    <w:rsid w:val="00506F7B"/>
    <w:rsid w:val="00507161"/>
    <w:rsid w:val="0050765E"/>
    <w:rsid w:val="0050797B"/>
    <w:rsid w:val="00507BFF"/>
    <w:rsid w:val="0051033E"/>
    <w:rsid w:val="00510340"/>
    <w:rsid w:val="0051059B"/>
    <w:rsid w:val="00510B68"/>
    <w:rsid w:val="00510C5E"/>
    <w:rsid w:val="00511079"/>
    <w:rsid w:val="00511247"/>
    <w:rsid w:val="00511B4F"/>
    <w:rsid w:val="00511CDF"/>
    <w:rsid w:val="00511DA3"/>
    <w:rsid w:val="00511E6A"/>
    <w:rsid w:val="00511F47"/>
    <w:rsid w:val="0051221F"/>
    <w:rsid w:val="00512829"/>
    <w:rsid w:val="00513839"/>
    <w:rsid w:val="00513B29"/>
    <w:rsid w:val="00513DEF"/>
    <w:rsid w:val="00513F57"/>
    <w:rsid w:val="0051423C"/>
    <w:rsid w:val="00514C91"/>
    <w:rsid w:val="005153CE"/>
    <w:rsid w:val="00515529"/>
    <w:rsid w:val="00515619"/>
    <w:rsid w:val="00515E59"/>
    <w:rsid w:val="00516241"/>
    <w:rsid w:val="00516A3E"/>
    <w:rsid w:val="00516CBC"/>
    <w:rsid w:val="00516FD9"/>
    <w:rsid w:val="00516FF8"/>
    <w:rsid w:val="00517261"/>
    <w:rsid w:val="00517869"/>
    <w:rsid w:val="0051791D"/>
    <w:rsid w:val="00517AC4"/>
    <w:rsid w:val="0052000E"/>
    <w:rsid w:val="0052096E"/>
    <w:rsid w:val="00520BE0"/>
    <w:rsid w:val="00520D6D"/>
    <w:rsid w:val="00520D7C"/>
    <w:rsid w:val="00521F4B"/>
    <w:rsid w:val="00521F51"/>
    <w:rsid w:val="005221DC"/>
    <w:rsid w:val="0052239D"/>
    <w:rsid w:val="00522849"/>
    <w:rsid w:val="005233D7"/>
    <w:rsid w:val="005235A2"/>
    <w:rsid w:val="00523615"/>
    <w:rsid w:val="0052377A"/>
    <w:rsid w:val="00523B53"/>
    <w:rsid w:val="00523E75"/>
    <w:rsid w:val="00524072"/>
    <w:rsid w:val="005243E0"/>
    <w:rsid w:val="00524951"/>
    <w:rsid w:val="00524A29"/>
    <w:rsid w:val="00524A85"/>
    <w:rsid w:val="005251B2"/>
    <w:rsid w:val="0052551B"/>
    <w:rsid w:val="005256F3"/>
    <w:rsid w:val="00525B58"/>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81C"/>
    <w:rsid w:val="00533A7B"/>
    <w:rsid w:val="005340C9"/>
    <w:rsid w:val="0053430F"/>
    <w:rsid w:val="00534429"/>
    <w:rsid w:val="0053449F"/>
    <w:rsid w:val="00534732"/>
    <w:rsid w:val="005356F2"/>
    <w:rsid w:val="005358D7"/>
    <w:rsid w:val="005359C4"/>
    <w:rsid w:val="00535AF7"/>
    <w:rsid w:val="00536116"/>
    <w:rsid w:val="00536B80"/>
    <w:rsid w:val="00536D02"/>
    <w:rsid w:val="00536E5A"/>
    <w:rsid w:val="005372A0"/>
    <w:rsid w:val="005375FE"/>
    <w:rsid w:val="00537A0C"/>
    <w:rsid w:val="00537C35"/>
    <w:rsid w:val="00537E21"/>
    <w:rsid w:val="005400FD"/>
    <w:rsid w:val="00540116"/>
    <w:rsid w:val="00540440"/>
    <w:rsid w:val="0054044B"/>
    <w:rsid w:val="005405D2"/>
    <w:rsid w:val="0054101B"/>
    <w:rsid w:val="005412C8"/>
    <w:rsid w:val="005418E0"/>
    <w:rsid w:val="0054191F"/>
    <w:rsid w:val="005420DE"/>
    <w:rsid w:val="0054210B"/>
    <w:rsid w:val="00542249"/>
    <w:rsid w:val="0054226C"/>
    <w:rsid w:val="00542C64"/>
    <w:rsid w:val="005431F5"/>
    <w:rsid w:val="00543707"/>
    <w:rsid w:val="005437B0"/>
    <w:rsid w:val="00543EBB"/>
    <w:rsid w:val="00543FE7"/>
    <w:rsid w:val="00544213"/>
    <w:rsid w:val="00544266"/>
    <w:rsid w:val="00544A12"/>
    <w:rsid w:val="00544D8C"/>
    <w:rsid w:val="005451A9"/>
    <w:rsid w:val="005453F3"/>
    <w:rsid w:val="00545549"/>
    <w:rsid w:val="00545617"/>
    <w:rsid w:val="00545A4F"/>
    <w:rsid w:val="00545AD6"/>
    <w:rsid w:val="0054664E"/>
    <w:rsid w:val="005467DC"/>
    <w:rsid w:val="005467F6"/>
    <w:rsid w:val="005469F5"/>
    <w:rsid w:val="00547495"/>
    <w:rsid w:val="00547B72"/>
    <w:rsid w:val="0055052D"/>
    <w:rsid w:val="00550751"/>
    <w:rsid w:val="00550837"/>
    <w:rsid w:val="00550AD4"/>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ECD"/>
    <w:rsid w:val="00555F67"/>
    <w:rsid w:val="005565A8"/>
    <w:rsid w:val="005565D7"/>
    <w:rsid w:val="00556605"/>
    <w:rsid w:val="005567FD"/>
    <w:rsid w:val="00556BDC"/>
    <w:rsid w:val="00556F57"/>
    <w:rsid w:val="00556FCE"/>
    <w:rsid w:val="00557042"/>
    <w:rsid w:val="0055723C"/>
    <w:rsid w:val="00557274"/>
    <w:rsid w:val="00557450"/>
    <w:rsid w:val="00557685"/>
    <w:rsid w:val="005606A4"/>
    <w:rsid w:val="005606D3"/>
    <w:rsid w:val="005607B8"/>
    <w:rsid w:val="0056083E"/>
    <w:rsid w:val="00560CF5"/>
    <w:rsid w:val="00561837"/>
    <w:rsid w:val="00561870"/>
    <w:rsid w:val="0056187C"/>
    <w:rsid w:val="00561BFC"/>
    <w:rsid w:val="005620F5"/>
    <w:rsid w:val="00562320"/>
    <w:rsid w:val="0056239A"/>
    <w:rsid w:val="0056272D"/>
    <w:rsid w:val="00562760"/>
    <w:rsid w:val="00562AD6"/>
    <w:rsid w:val="00562BAB"/>
    <w:rsid w:val="0056308E"/>
    <w:rsid w:val="00563701"/>
    <w:rsid w:val="005638C1"/>
    <w:rsid w:val="00563A28"/>
    <w:rsid w:val="00563B7B"/>
    <w:rsid w:val="00563C58"/>
    <w:rsid w:val="00563E0F"/>
    <w:rsid w:val="005640F7"/>
    <w:rsid w:val="0056415C"/>
    <w:rsid w:val="00564239"/>
    <w:rsid w:val="00564401"/>
    <w:rsid w:val="00564957"/>
    <w:rsid w:val="005649BF"/>
    <w:rsid w:val="005650ED"/>
    <w:rsid w:val="00565795"/>
    <w:rsid w:val="00565869"/>
    <w:rsid w:val="00565B09"/>
    <w:rsid w:val="005663EF"/>
    <w:rsid w:val="00566A1E"/>
    <w:rsid w:val="00566D94"/>
    <w:rsid w:val="005672B4"/>
    <w:rsid w:val="00567415"/>
    <w:rsid w:val="00567610"/>
    <w:rsid w:val="0056780E"/>
    <w:rsid w:val="00570467"/>
    <w:rsid w:val="0057095F"/>
    <w:rsid w:val="00570AA2"/>
    <w:rsid w:val="00570C3A"/>
    <w:rsid w:val="00570D9F"/>
    <w:rsid w:val="00570E75"/>
    <w:rsid w:val="0057109B"/>
    <w:rsid w:val="00571CA8"/>
    <w:rsid w:val="00571DD5"/>
    <w:rsid w:val="005725E1"/>
    <w:rsid w:val="00572A07"/>
    <w:rsid w:val="00572BE5"/>
    <w:rsid w:val="00572D2B"/>
    <w:rsid w:val="00572DF0"/>
    <w:rsid w:val="00573B81"/>
    <w:rsid w:val="00573FD1"/>
    <w:rsid w:val="00574771"/>
    <w:rsid w:val="005747D6"/>
    <w:rsid w:val="00574A8F"/>
    <w:rsid w:val="005751B4"/>
    <w:rsid w:val="005754EE"/>
    <w:rsid w:val="005758DF"/>
    <w:rsid w:val="00575E0E"/>
    <w:rsid w:val="005761F0"/>
    <w:rsid w:val="0057644F"/>
    <w:rsid w:val="00576A4A"/>
    <w:rsid w:val="00576C39"/>
    <w:rsid w:val="00576DBD"/>
    <w:rsid w:val="00576E4F"/>
    <w:rsid w:val="005770D3"/>
    <w:rsid w:val="00577170"/>
    <w:rsid w:val="00580518"/>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6516"/>
    <w:rsid w:val="00586D20"/>
    <w:rsid w:val="005870FE"/>
    <w:rsid w:val="0058714A"/>
    <w:rsid w:val="00587229"/>
    <w:rsid w:val="00587503"/>
    <w:rsid w:val="00587504"/>
    <w:rsid w:val="005877C3"/>
    <w:rsid w:val="00587A14"/>
    <w:rsid w:val="00587B99"/>
    <w:rsid w:val="00587F7F"/>
    <w:rsid w:val="0059009F"/>
    <w:rsid w:val="005901DE"/>
    <w:rsid w:val="0059028D"/>
    <w:rsid w:val="00590297"/>
    <w:rsid w:val="00590784"/>
    <w:rsid w:val="00590857"/>
    <w:rsid w:val="00590E8D"/>
    <w:rsid w:val="00591511"/>
    <w:rsid w:val="00591711"/>
    <w:rsid w:val="005917C4"/>
    <w:rsid w:val="00591DA3"/>
    <w:rsid w:val="00591E83"/>
    <w:rsid w:val="005924A7"/>
    <w:rsid w:val="00592A99"/>
    <w:rsid w:val="00592F00"/>
    <w:rsid w:val="0059331A"/>
    <w:rsid w:val="00593442"/>
    <w:rsid w:val="005934CC"/>
    <w:rsid w:val="00594236"/>
    <w:rsid w:val="00594285"/>
    <w:rsid w:val="00594A60"/>
    <w:rsid w:val="00594D7D"/>
    <w:rsid w:val="00594E35"/>
    <w:rsid w:val="00595627"/>
    <w:rsid w:val="00595E8A"/>
    <w:rsid w:val="00595ED7"/>
    <w:rsid w:val="005961C9"/>
    <w:rsid w:val="00596524"/>
    <w:rsid w:val="0059682D"/>
    <w:rsid w:val="00596880"/>
    <w:rsid w:val="00596BBA"/>
    <w:rsid w:val="005971FD"/>
    <w:rsid w:val="005972F8"/>
    <w:rsid w:val="00597319"/>
    <w:rsid w:val="005975C4"/>
    <w:rsid w:val="00597880"/>
    <w:rsid w:val="00597D13"/>
    <w:rsid w:val="00597DAA"/>
    <w:rsid w:val="00597E16"/>
    <w:rsid w:val="00597ED8"/>
    <w:rsid w:val="005A08F4"/>
    <w:rsid w:val="005A093A"/>
    <w:rsid w:val="005A0A73"/>
    <w:rsid w:val="005A0AEE"/>
    <w:rsid w:val="005A0B60"/>
    <w:rsid w:val="005A0E52"/>
    <w:rsid w:val="005A11D4"/>
    <w:rsid w:val="005A1568"/>
    <w:rsid w:val="005A192F"/>
    <w:rsid w:val="005A1C8B"/>
    <w:rsid w:val="005A1E73"/>
    <w:rsid w:val="005A20E1"/>
    <w:rsid w:val="005A2454"/>
    <w:rsid w:val="005A2D6D"/>
    <w:rsid w:val="005A34D5"/>
    <w:rsid w:val="005A3A76"/>
    <w:rsid w:val="005A3D19"/>
    <w:rsid w:val="005A3DAC"/>
    <w:rsid w:val="005A3E12"/>
    <w:rsid w:val="005A423C"/>
    <w:rsid w:val="005A478D"/>
    <w:rsid w:val="005A4904"/>
    <w:rsid w:val="005A4959"/>
    <w:rsid w:val="005A4D2B"/>
    <w:rsid w:val="005A4D9D"/>
    <w:rsid w:val="005A4DF2"/>
    <w:rsid w:val="005A4E1C"/>
    <w:rsid w:val="005A515A"/>
    <w:rsid w:val="005A52A9"/>
    <w:rsid w:val="005A5388"/>
    <w:rsid w:val="005A5499"/>
    <w:rsid w:val="005A58D1"/>
    <w:rsid w:val="005A6430"/>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3FE"/>
    <w:rsid w:val="005B476B"/>
    <w:rsid w:val="005B49A7"/>
    <w:rsid w:val="005B4BED"/>
    <w:rsid w:val="005B5329"/>
    <w:rsid w:val="005B5444"/>
    <w:rsid w:val="005B5685"/>
    <w:rsid w:val="005B5998"/>
    <w:rsid w:val="005B5E2A"/>
    <w:rsid w:val="005B609E"/>
    <w:rsid w:val="005B6C7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3AA"/>
    <w:rsid w:val="005C3418"/>
    <w:rsid w:val="005C366F"/>
    <w:rsid w:val="005C3CC6"/>
    <w:rsid w:val="005C3E8A"/>
    <w:rsid w:val="005C41D4"/>
    <w:rsid w:val="005C4750"/>
    <w:rsid w:val="005C4B87"/>
    <w:rsid w:val="005C4C01"/>
    <w:rsid w:val="005C4E58"/>
    <w:rsid w:val="005C50CB"/>
    <w:rsid w:val="005C5158"/>
    <w:rsid w:val="005C580A"/>
    <w:rsid w:val="005C585F"/>
    <w:rsid w:val="005C69E3"/>
    <w:rsid w:val="005D0079"/>
    <w:rsid w:val="005D059A"/>
    <w:rsid w:val="005D07C5"/>
    <w:rsid w:val="005D0816"/>
    <w:rsid w:val="005D0B15"/>
    <w:rsid w:val="005D130E"/>
    <w:rsid w:val="005D162E"/>
    <w:rsid w:val="005D1895"/>
    <w:rsid w:val="005D1ACF"/>
    <w:rsid w:val="005D1FF8"/>
    <w:rsid w:val="005D2403"/>
    <w:rsid w:val="005D2440"/>
    <w:rsid w:val="005D25F4"/>
    <w:rsid w:val="005D2749"/>
    <w:rsid w:val="005D338F"/>
    <w:rsid w:val="005D3473"/>
    <w:rsid w:val="005D3AB9"/>
    <w:rsid w:val="005D3B79"/>
    <w:rsid w:val="005D3D11"/>
    <w:rsid w:val="005D3E91"/>
    <w:rsid w:val="005D4302"/>
    <w:rsid w:val="005D430F"/>
    <w:rsid w:val="005D43EE"/>
    <w:rsid w:val="005D4552"/>
    <w:rsid w:val="005D48DC"/>
    <w:rsid w:val="005D4CA4"/>
    <w:rsid w:val="005D53F9"/>
    <w:rsid w:val="005D554B"/>
    <w:rsid w:val="005D5997"/>
    <w:rsid w:val="005D5A20"/>
    <w:rsid w:val="005D5AA1"/>
    <w:rsid w:val="005D6130"/>
    <w:rsid w:val="005D657E"/>
    <w:rsid w:val="005D66C6"/>
    <w:rsid w:val="005D6C14"/>
    <w:rsid w:val="005D71B1"/>
    <w:rsid w:val="005D786C"/>
    <w:rsid w:val="005E0083"/>
    <w:rsid w:val="005E00E5"/>
    <w:rsid w:val="005E0185"/>
    <w:rsid w:val="005E02E8"/>
    <w:rsid w:val="005E0312"/>
    <w:rsid w:val="005E049F"/>
    <w:rsid w:val="005E059E"/>
    <w:rsid w:val="005E0883"/>
    <w:rsid w:val="005E0E26"/>
    <w:rsid w:val="005E1843"/>
    <w:rsid w:val="005E1A6A"/>
    <w:rsid w:val="005E2003"/>
    <w:rsid w:val="005E2259"/>
    <w:rsid w:val="005E235A"/>
    <w:rsid w:val="005E27C3"/>
    <w:rsid w:val="005E2D89"/>
    <w:rsid w:val="005E2EAC"/>
    <w:rsid w:val="005E3073"/>
    <w:rsid w:val="005E30B2"/>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75F1"/>
    <w:rsid w:val="005E790C"/>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8C6"/>
    <w:rsid w:val="005F2987"/>
    <w:rsid w:val="005F29F1"/>
    <w:rsid w:val="005F2C40"/>
    <w:rsid w:val="005F32BB"/>
    <w:rsid w:val="005F3909"/>
    <w:rsid w:val="005F3F16"/>
    <w:rsid w:val="005F4348"/>
    <w:rsid w:val="005F4420"/>
    <w:rsid w:val="005F4573"/>
    <w:rsid w:val="005F4E2E"/>
    <w:rsid w:val="005F52CC"/>
    <w:rsid w:val="005F5B20"/>
    <w:rsid w:val="005F5D67"/>
    <w:rsid w:val="005F5E6F"/>
    <w:rsid w:val="005F647C"/>
    <w:rsid w:val="005F66DF"/>
    <w:rsid w:val="005F685C"/>
    <w:rsid w:val="005F6BD4"/>
    <w:rsid w:val="005F6E0E"/>
    <w:rsid w:val="005F70E1"/>
    <w:rsid w:val="005F7635"/>
    <w:rsid w:val="005F7985"/>
    <w:rsid w:val="0060004D"/>
    <w:rsid w:val="00600066"/>
    <w:rsid w:val="006001FC"/>
    <w:rsid w:val="00600365"/>
    <w:rsid w:val="00600749"/>
    <w:rsid w:val="00600B9A"/>
    <w:rsid w:val="00600CEB"/>
    <w:rsid w:val="00600DF3"/>
    <w:rsid w:val="00600FAA"/>
    <w:rsid w:val="0060122E"/>
    <w:rsid w:val="006012A1"/>
    <w:rsid w:val="00601583"/>
    <w:rsid w:val="00601793"/>
    <w:rsid w:val="006018B6"/>
    <w:rsid w:val="00601AE7"/>
    <w:rsid w:val="00601D7C"/>
    <w:rsid w:val="00601DDC"/>
    <w:rsid w:val="00601DF1"/>
    <w:rsid w:val="0060285B"/>
    <w:rsid w:val="00602895"/>
    <w:rsid w:val="00602A84"/>
    <w:rsid w:val="00602AA1"/>
    <w:rsid w:val="00602EBE"/>
    <w:rsid w:val="00603131"/>
    <w:rsid w:val="00603393"/>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25A8"/>
    <w:rsid w:val="006127F7"/>
    <w:rsid w:val="00612A4A"/>
    <w:rsid w:val="00612FEB"/>
    <w:rsid w:val="00613188"/>
    <w:rsid w:val="006131CB"/>
    <w:rsid w:val="0061360D"/>
    <w:rsid w:val="00613A0D"/>
    <w:rsid w:val="00613D01"/>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E93"/>
    <w:rsid w:val="00616298"/>
    <w:rsid w:val="006164C2"/>
    <w:rsid w:val="00617131"/>
    <w:rsid w:val="00617FE6"/>
    <w:rsid w:val="00621207"/>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44"/>
    <w:rsid w:val="00624BA1"/>
    <w:rsid w:val="00624D02"/>
    <w:rsid w:val="00625692"/>
    <w:rsid w:val="00625A92"/>
    <w:rsid w:val="006260E8"/>
    <w:rsid w:val="0062661B"/>
    <w:rsid w:val="00626F3B"/>
    <w:rsid w:val="00627565"/>
    <w:rsid w:val="0062796B"/>
    <w:rsid w:val="00627CF0"/>
    <w:rsid w:val="00627DC4"/>
    <w:rsid w:val="00630118"/>
    <w:rsid w:val="0063041C"/>
    <w:rsid w:val="00630C65"/>
    <w:rsid w:val="00630EFF"/>
    <w:rsid w:val="00630F5F"/>
    <w:rsid w:val="006310AE"/>
    <w:rsid w:val="006310BF"/>
    <w:rsid w:val="006315CF"/>
    <w:rsid w:val="006316FC"/>
    <w:rsid w:val="00631762"/>
    <w:rsid w:val="00631972"/>
    <w:rsid w:val="00631A68"/>
    <w:rsid w:val="00632196"/>
    <w:rsid w:val="006322EC"/>
    <w:rsid w:val="00632553"/>
    <w:rsid w:val="006327EB"/>
    <w:rsid w:val="00632BBC"/>
    <w:rsid w:val="00632F80"/>
    <w:rsid w:val="00632FC8"/>
    <w:rsid w:val="00633116"/>
    <w:rsid w:val="00633178"/>
    <w:rsid w:val="00633211"/>
    <w:rsid w:val="00633872"/>
    <w:rsid w:val="00633BF2"/>
    <w:rsid w:val="00633F67"/>
    <w:rsid w:val="00634551"/>
    <w:rsid w:val="006345C3"/>
    <w:rsid w:val="00634AB7"/>
    <w:rsid w:val="00634E33"/>
    <w:rsid w:val="00635DB6"/>
    <w:rsid w:val="006362F9"/>
    <w:rsid w:val="00636503"/>
    <w:rsid w:val="00636577"/>
    <w:rsid w:val="0063672B"/>
    <w:rsid w:val="006369A9"/>
    <w:rsid w:val="00636EFF"/>
    <w:rsid w:val="006370F3"/>
    <w:rsid w:val="00637113"/>
    <w:rsid w:val="006372D0"/>
    <w:rsid w:val="006372E8"/>
    <w:rsid w:val="0063735D"/>
    <w:rsid w:val="006373A9"/>
    <w:rsid w:val="006373CD"/>
    <w:rsid w:val="00640171"/>
    <w:rsid w:val="006403AC"/>
    <w:rsid w:val="006403DD"/>
    <w:rsid w:val="00640512"/>
    <w:rsid w:val="0064079F"/>
    <w:rsid w:val="006407BA"/>
    <w:rsid w:val="00640E61"/>
    <w:rsid w:val="0064156F"/>
    <w:rsid w:val="0064165D"/>
    <w:rsid w:val="00641F2D"/>
    <w:rsid w:val="00642358"/>
    <w:rsid w:val="00642362"/>
    <w:rsid w:val="00642456"/>
    <w:rsid w:val="00642640"/>
    <w:rsid w:val="006428E5"/>
    <w:rsid w:val="00642B07"/>
    <w:rsid w:val="00642EF5"/>
    <w:rsid w:val="006433BD"/>
    <w:rsid w:val="00643616"/>
    <w:rsid w:val="00643784"/>
    <w:rsid w:val="00643884"/>
    <w:rsid w:val="00643B9F"/>
    <w:rsid w:val="00644186"/>
    <w:rsid w:val="00644481"/>
    <w:rsid w:val="00644701"/>
    <w:rsid w:val="00644A21"/>
    <w:rsid w:val="00644B4F"/>
    <w:rsid w:val="00644D21"/>
    <w:rsid w:val="00645318"/>
    <w:rsid w:val="00645C9F"/>
    <w:rsid w:val="00645EE8"/>
    <w:rsid w:val="00646286"/>
    <w:rsid w:val="006462F8"/>
    <w:rsid w:val="00646305"/>
    <w:rsid w:val="00646372"/>
    <w:rsid w:val="006463C3"/>
    <w:rsid w:val="006468CE"/>
    <w:rsid w:val="00646A6C"/>
    <w:rsid w:val="00646CBA"/>
    <w:rsid w:val="00646CF5"/>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58C"/>
    <w:rsid w:val="00653655"/>
    <w:rsid w:val="0065368D"/>
    <w:rsid w:val="00653809"/>
    <w:rsid w:val="0065393D"/>
    <w:rsid w:val="006539E8"/>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ED9"/>
    <w:rsid w:val="0065736B"/>
    <w:rsid w:val="0065798A"/>
    <w:rsid w:val="00657AE5"/>
    <w:rsid w:val="00657C5F"/>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30BC"/>
    <w:rsid w:val="006635A0"/>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E3B"/>
    <w:rsid w:val="00665F7C"/>
    <w:rsid w:val="00665FEE"/>
    <w:rsid w:val="006662F4"/>
    <w:rsid w:val="0066692C"/>
    <w:rsid w:val="0066699A"/>
    <w:rsid w:val="00666BFA"/>
    <w:rsid w:val="00666DFC"/>
    <w:rsid w:val="00666EBB"/>
    <w:rsid w:val="00667280"/>
    <w:rsid w:val="00667385"/>
    <w:rsid w:val="0066779E"/>
    <w:rsid w:val="00667D56"/>
    <w:rsid w:val="00667FCD"/>
    <w:rsid w:val="0067015D"/>
    <w:rsid w:val="00670213"/>
    <w:rsid w:val="00670257"/>
    <w:rsid w:val="00670984"/>
    <w:rsid w:val="00670CCD"/>
    <w:rsid w:val="0067104D"/>
    <w:rsid w:val="006713D1"/>
    <w:rsid w:val="00671451"/>
    <w:rsid w:val="00671534"/>
    <w:rsid w:val="006717BA"/>
    <w:rsid w:val="00671F14"/>
    <w:rsid w:val="006725A0"/>
    <w:rsid w:val="0067269D"/>
    <w:rsid w:val="006726ED"/>
    <w:rsid w:val="006728E5"/>
    <w:rsid w:val="00672988"/>
    <w:rsid w:val="00672C64"/>
    <w:rsid w:val="00672C6F"/>
    <w:rsid w:val="00673BFF"/>
    <w:rsid w:val="006741FE"/>
    <w:rsid w:val="006742B3"/>
    <w:rsid w:val="006747C1"/>
    <w:rsid w:val="0067499F"/>
    <w:rsid w:val="00674BEA"/>
    <w:rsid w:val="00674E6A"/>
    <w:rsid w:val="00675943"/>
    <w:rsid w:val="006759EE"/>
    <w:rsid w:val="00675DAB"/>
    <w:rsid w:val="006765A3"/>
    <w:rsid w:val="00676896"/>
    <w:rsid w:val="00676A64"/>
    <w:rsid w:val="00676E40"/>
    <w:rsid w:val="00677057"/>
    <w:rsid w:val="0067743F"/>
    <w:rsid w:val="00677925"/>
    <w:rsid w:val="00677983"/>
    <w:rsid w:val="00677A08"/>
    <w:rsid w:val="00677A6E"/>
    <w:rsid w:val="00677AE5"/>
    <w:rsid w:val="00677B58"/>
    <w:rsid w:val="0068043E"/>
    <w:rsid w:val="00680440"/>
    <w:rsid w:val="006809F3"/>
    <w:rsid w:val="00680F46"/>
    <w:rsid w:val="00681351"/>
    <w:rsid w:val="006816A8"/>
    <w:rsid w:val="00681BA9"/>
    <w:rsid w:val="00681FDC"/>
    <w:rsid w:val="006829E8"/>
    <w:rsid w:val="00682B53"/>
    <w:rsid w:val="00682BDB"/>
    <w:rsid w:val="00682CB3"/>
    <w:rsid w:val="00682D0A"/>
    <w:rsid w:val="00682F27"/>
    <w:rsid w:val="006839E6"/>
    <w:rsid w:val="00683A18"/>
    <w:rsid w:val="00683B51"/>
    <w:rsid w:val="00683C0A"/>
    <w:rsid w:val="00683D2D"/>
    <w:rsid w:val="00683F93"/>
    <w:rsid w:val="00684011"/>
    <w:rsid w:val="00685836"/>
    <w:rsid w:val="0068690E"/>
    <w:rsid w:val="00686A27"/>
    <w:rsid w:val="00687C33"/>
    <w:rsid w:val="0069011A"/>
    <w:rsid w:val="006902DA"/>
    <w:rsid w:val="006903A4"/>
    <w:rsid w:val="00690E2E"/>
    <w:rsid w:val="006914B0"/>
    <w:rsid w:val="0069151F"/>
    <w:rsid w:val="006915D7"/>
    <w:rsid w:val="006915E4"/>
    <w:rsid w:val="00691D7E"/>
    <w:rsid w:val="00691DF9"/>
    <w:rsid w:val="00691EB3"/>
    <w:rsid w:val="00692269"/>
    <w:rsid w:val="006927AC"/>
    <w:rsid w:val="00692814"/>
    <w:rsid w:val="0069293D"/>
    <w:rsid w:val="00692D59"/>
    <w:rsid w:val="0069328B"/>
    <w:rsid w:val="006932E7"/>
    <w:rsid w:val="00693347"/>
    <w:rsid w:val="0069334C"/>
    <w:rsid w:val="006944C6"/>
    <w:rsid w:val="006946FD"/>
    <w:rsid w:val="006949E9"/>
    <w:rsid w:val="00694CF8"/>
    <w:rsid w:val="00695055"/>
    <w:rsid w:val="006951E0"/>
    <w:rsid w:val="00695294"/>
    <w:rsid w:val="00695B22"/>
    <w:rsid w:val="0069632D"/>
    <w:rsid w:val="00696453"/>
    <w:rsid w:val="00696863"/>
    <w:rsid w:val="00696C79"/>
    <w:rsid w:val="00696D63"/>
    <w:rsid w:val="00696EA6"/>
    <w:rsid w:val="00696FCC"/>
    <w:rsid w:val="00697082"/>
    <w:rsid w:val="00697117"/>
    <w:rsid w:val="006A0232"/>
    <w:rsid w:val="006A032F"/>
    <w:rsid w:val="006A0568"/>
    <w:rsid w:val="006A076B"/>
    <w:rsid w:val="006A0A3F"/>
    <w:rsid w:val="006A0B4F"/>
    <w:rsid w:val="006A0D5C"/>
    <w:rsid w:val="006A0D71"/>
    <w:rsid w:val="006A1192"/>
    <w:rsid w:val="006A1207"/>
    <w:rsid w:val="006A1215"/>
    <w:rsid w:val="006A127E"/>
    <w:rsid w:val="006A1548"/>
    <w:rsid w:val="006A15FA"/>
    <w:rsid w:val="006A21E3"/>
    <w:rsid w:val="006A2268"/>
    <w:rsid w:val="006A3769"/>
    <w:rsid w:val="006A3D0C"/>
    <w:rsid w:val="006A3DDE"/>
    <w:rsid w:val="006A3FFC"/>
    <w:rsid w:val="006A41AE"/>
    <w:rsid w:val="006A4368"/>
    <w:rsid w:val="006A4856"/>
    <w:rsid w:val="006A4C16"/>
    <w:rsid w:val="006A55A0"/>
    <w:rsid w:val="006A564B"/>
    <w:rsid w:val="006A58F9"/>
    <w:rsid w:val="006A5915"/>
    <w:rsid w:val="006A66BC"/>
    <w:rsid w:val="006A69F7"/>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2122"/>
    <w:rsid w:val="006B270C"/>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A5E"/>
    <w:rsid w:val="006B72D0"/>
    <w:rsid w:val="006B74B7"/>
    <w:rsid w:val="006B74B9"/>
    <w:rsid w:val="006B7A6F"/>
    <w:rsid w:val="006B7BE0"/>
    <w:rsid w:val="006C0085"/>
    <w:rsid w:val="006C05B7"/>
    <w:rsid w:val="006C065A"/>
    <w:rsid w:val="006C08C5"/>
    <w:rsid w:val="006C0A03"/>
    <w:rsid w:val="006C11DD"/>
    <w:rsid w:val="006C1445"/>
    <w:rsid w:val="006C1601"/>
    <w:rsid w:val="006C17A2"/>
    <w:rsid w:val="006C1A95"/>
    <w:rsid w:val="006C2198"/>
    <w:rsid w:val="006C29DF"/>
    <w:rsid w:val="006C338A"/>
    <w:rsid w:val="006C385A"/>
    <w:rsid w:val="006C3959"/>
    <w:rsid w:val="006C3B36"/>
    <w:rsid w:val="006C3DF5"/>
    <w:rsid w:val="006C3EB4"/>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7A0"/>
    <w:rsid w:val="006D3192"/>
    <w:rsid w:val="006D324B"/>
    <w:rsid w:val="006D35BD"/>
    <w:rsid w:val="006D38CF"/>
    <w:rsid w:val="006D4D1B"/>
    <w:rsid w:val="006D50BC"/>
    <w:rsid w:val="006D54DA"/>
    <w:rsid w:val="006D5BB0"/>
    <w:rsid w:val="006D6150"/>
    <w:rsid w:val="006D632E"/>
    <w:rsid w:val="006D65AB"/>
    <w:rsid w:val="006D68AE"/>
    <w:rsid w:val="006D7B7A"/>
    <w:rsid w:val="006D7C74"/>
    <w:rsid w:val="006D7DDB"/>
    <w:rsid w:val="006E0022"/>
    <w:rsid w:val="006E005B"/>
    <w:rsid w:val="006E01FF"/>
    <w:rsid w:val="006E052C"/>
    <w:rsid w:val="006E094A"/>
    <w:rsid w:val="006E0DAD"/>
    <w:rsid w:val="006E1045"/>
    <w:rsid w:val="006E12B1"/>
    <w:rsid w:val="006E13D1"/>
    <w:rsid w:val="006E15E2"/>
    <w:rsid w:val="006E1613"/>
    <w:rsid w:val="006E173E"/>
    <w:rsid w:val="006E183A"/>
    <w:rsid w:val="006E1B45"/>
    <w:rsid w:val="006E1B91"/>
    <w:rsid w:val="006E283E"/>
    <w:rsid w:val="006E2999"/>
    <w:rsid w:val="006E2C2B"/>
    <w:rsid w:val="006E2DCC"/>
    <w:rsid w:val="006E34A7"/>
    <w:rsid w:val="006E3B78"/>
    <w:rsid w:val="006E494F"/>
    <w:rsid w:val="006E4D0C"/>
    <w:rsid w:val="006E4D1B"/>
    <w:rsid w:val="006E509A"/>
    <w:rsid w:val="006E5105"/>
    <w:rsid w:val="006E5B78"/>
    <w:rsid w:val="006E5C0B"/>
    <w:rsid w:val="006E5CDE"/>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301"/>
    <w:rsid w:val="006F2761"/>
    <w:rsid w:val="006F3196"/>
    <w:rsid w:val="006F3489"/>
    <w:rsid w:val="006F3C54"/>
    <w:rsid w:val="006F4061"/>
    <w:rsid w:val="006F43FC"/>
    <w:rsid w:val="006F4ACC"/>
    <w:rsid w:val="006F4CFE"/>
    <w:rsid w:val="006F4DCC"/>
    <w:rsid w:val="006F4F99"/>
    <w:rsid w:val="006F5672"/>
    <w:rsid w:val="006F5830"/>
    <w:rsid w:val="006F59B0"/>
    <w:rsid w:val="006F5BA8"/>
    <w:rsid w:val="006F5E64"/>
    <w:rsid w:val="006F60CC"/>
    <w:rsid w:val="006F60DE"/>
    <w:rsid w:val="006F670D"/>
    <w:rsid w:val="006F6A15"/>
    <w:rsid w:val="006F6AD2"/>
    <w:rsid w:val="006F6BBD"/>
    <w:rsid w:val="006F6ECC"/>
    <w:rsid w:val="006F6FAB"/>
    <w:rsid w:val="006F732B"/>
    <w:rsid w:val="006F77A8"/>
    <w:rsid w:val="006F7914"/>
    <w:rsid w:val="006F7B8B"/>
    <w:rsid w:val="006F7E46"/>
    <w:rsid w:val="007002BB"/>
    <w:rsid w:val="007002E4"/>
    <w:rsid w:val="00700381"/>
    <w:rsid w:val="00700A50"/>
    <w:rsid w:val="00700AB4"/>
    <w:rsid w:val="00700FCA"/>
    <w:rsid w:val="007011CC"/>
    <w:rsid w:val="00701226"/>
    <w:rsid w:val="00701631"/>
    <w:rsid w:val="00701645"/>
    <w:rsid w:val="0070197F"/>
    <w:rsid w:val="00701C48"/>
    <w:rsid w:val="00702535"/>
    <w:rsid w:val="00702579"/>
    <w:rsid w:val="00702D5A"/>
    <w:rsid w:val="00702EF7"/>
    <w:rsid w:val="007035E0"/>
    <w:rsid w:val="00703989"/>
    <w:rsid w:val="00703C10"/>
    <w:rsid w:val="00703D23"/>
    <w:rsid w:val="007042E9"/>
    <w:rsid w:val="00704A63"/>
    <w:rsid w:val="00704D3B"/>
    <w:rsid w:val="0070523D"/>
    <w:rsid w:val="007056C0"/>
    <w:rsid w:val="00705D56"/>
    <w:rsid w:val="00706614"/>
    <w:rsid w:val="007067CB"/>
    <w:rsid w:val="00706CB9"/>
    <w:rsid w:val="007073CD"/>
    <w:rsid w:val="00707596"/>
    <w:rsid w:val="00707A32"/>
    <w:rsid w:val="00710A78"/>
    <w:rsid w:val="00710B94"/>
    <w:rsid w:val="0071118B"/>
    <w:rsid w:val="007115D2"/>
    <w:rsid w:val="00711E13"/>
    <w:rsid w:val="007121F0"/>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3D4"/>
    <w:rsid w:val="0071740A"/>
    <w:rsid w:val="0071756E"/>
    <w:rsid w:val="00717B6A"/>
    <w:rsid w:val="00717F49"/>
    <w:rsid w:val="007201D2"/>
    <w:rsid w:val="007203A4"/>
    <w:rsid w:val="00720505"/>
    <w:rsid w:val="00720562"/>
    <w:rsid w:val="00720941"/>
    <w:rsid w:val="00720EFA"/>
    <w:rsid w:val="00720F3A"/>
    <w:rsid w:val="00721016"/>
    <w:rsid w:val="00721401"/>
    <w:rsid w:val="00721EFD"/>
    <w:rsid w:val="00721F4D"/>
    <w:rsid w:val="0072348B"/>
    <w:rsid w:val="007236A3"/>
    <w:rsid w:val="007239B6"/>
    <w:rsid w:val="007243DF"/>
    <w:rsid w:val="0072490A"/>
    <w:rsid w:val="00724AB8"/>
    <w:rsid w:val="00725115"/>
    <w:rsid w:val="0072517D"/>
    <w:rsid w:val="00725241"/>
    <w:rsid w:val="00725243"/>
    <w:rsid w:val="0072547C"/>
    <w:rsid w:val="007256E1"/>
    <w:rsid w:val="007258D7"/>
    <w:rsid w:val="00725987"/>
    <w:rsid w:val="00725E03"/>
    <w:rsid w:val="00726063"/>
    <w:rsid w:val="0072606B"/>
    <w:rsid w:val="00726878"/>
    <w:rsid w:val="00726EA5"/>
    <w:rsid w:val="007270CD"/>
    <w:rsid w:val="007274A8"/>
    <w:rsid w:val="00727C98"/>
    <w:rsid w:val="00727D19"/>
    <w:rsid w:val="00727E2B"/>
    <w:rsid w:val="00727F48"/>
    <w:rsid w:val="00730149"/>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2B93"/>
    <w:rsid w:val="00733893"/>
    <w:rsid w:val="007340A5"/>
    <w:rsid w:val="00734348"/>
    <w:rsid w:val="00734861"/>
    <w:rsid w:val="00734A05"/>
    <w:rsid w:val="00734A32"/>
    <w:rsid w:val="00734D7E"/>
    <w:rsid w:val="00735658"/>
    <w:rsid w:val="00735824"/>
    <w:rsid w:val="00735C6F"/>
    <w:rsid w:val="00735D4F"/>
    <w:rsid w:val="00735E42"/>
    <w:rsid w:val="00735F4F"/>
    <w:rsid w:val="0073601B"/>
    <w:rsid w:val="007361D7"/>
    <w:rsid w:val="00736363"/>
    <w:rsid w:val="007366CF"/>
    <w:rsid w:val="00736AAE"/>
    <w:rsid w:val="00736C22"/>
    <w:rsid w:val="00736E7C"/>
    <w:rsid w:val="00736EBF"/>
    <w:rsid w:val="007400F8"/>
    <w:rsid w:val="0074058F"/>
    <w:rsid w:val="007408D5"/>
    <w:rsid w:val="0074090F"/>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5F5C"/>
    <w:rsid w:val="0074655A"/>
    <w:rsid w:val="00746857"/>
    <w:rsid w:val="007469B7"/>
    <w:rsid w:val="007477E5"/>
    <w:rsid w:val="00747849"/>
    <w:rsid w:val="00747C1C"/>
    <w:rsid w:val="00747FF6"/>
    <w:rsid w:val="00750A8C"/>
    <w:rsid w:val="00751598"/>
    <w:rsid w:val="00751CDE"/>
    <w:rsid w:val="0075210F"/>
    <w:rsid w:val="0075255F"/>
    <w:rsid w:val="0075298A"/>
    <w:rsid w:val="00752E61"/>
    <w:rsid w:val="00753150"/>
    <w:rsid w:val="007532BB"/>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CE9"/>
    <w:rsid w:val="00755E73"/>
    <w:rsid w:val="0075660B"/>
    <w:rsid w:val="00756832"/>
    <w:rsid w:val="00756D4A"/>
    <w:rsid w:val="00756E36"/>
    <w:rsid w:val="00756F62"/>
    <w:rsid w:val="00757305"/>
    <w:rsid w:val="0075746C"/>
    <w:rsid w:val="007577BB"/>
    <w:rsid w:val="00757A51"/>
    <w:rsid w:val="00757CB4"/>
    <w:rsid w:val="0076034B"/>
    <w:rsid w:val="00760422"/>
    <w:rsid w:val="00760538"/>
    <w:rsid w:val="00760768"/>
    <w:rsid w:val="007612B4"/>
    <w:rsid w:val="00761533"/>
    <w:rsid w:val="007617ED"/>
    <w:rsid w:val="0076266E"/>
    <w:rsid w:val="007626B7"/>
    <w:rsid w:val="007626D0"/>
    <w:rsid w:val="00762AF2"/>
    <w:rsid w:val="00762D5D"/>
    <w:rsid w:val="00763017"/>
    <w:rsid w:val="007632B2"/>
    <w:rsid w:val="00763CCE"/>
    <w:rsid w:val="00763D3F"/>
    <w:rsid w:val="007640E8"/>
    <w:rsid w:val="007643E6"/>
    <w:rsid w:val="007645E5"/>
    <w:rsid w:val="00764F1F"/>
    <w:rsid w:val="00765128"/>
    <w:rsid w:val="007651CA"/>
    <w:rsid w:val="007652AC"/>
    <w:rsid w:val="00765360"/>
    <w:rsid w:val="00765BBB"/>
    <w:rsid w:val="0076648F"/>
    <w:rsid w:val="00766D9F"/>
    <w:rsid w:val="00767519"/>
    <w:rsid w:val="0076757C"/>
    <w:rsid w:val="00767624"/>
    <w:rsid w:val="007678A4"/>
    <w:rsid w:val="00767A51"/>
    <w:rsid w:val="00767EE3"/>
    <w:rsid w:val="0077010B"/>
    <w:rsid w:val="0077032A"/>
    <w:rsid w:val="007704E1"/>
    <w:rsid w:val="007709B0"/>
    <w:rsid w:val="00770A9B"/>
    <w:rsid w:val="00770BD9"/>
    <w:rsid w:val="007715EB"/>
    <w:rsid w:val="007717D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6ED0"/>
    <w:rsid w:val="00777027"/>
    <w:rsid w:val="00777315"/>
    <w:rsid w:val="00777667"/>
    <w:rsid w:val="0077767A"/>
    <w:rsid w:val="00777D17"/>
    <w:rsid w:val="00777DB8"/>
    <w:rsid w:val="00777E96"/>
    <w:rsid w:val="007802E4"/>
    <w:rsid w:val="007804FC"/>
    <w:rsid w:val="00780919"/>
    <w:rsid w:val="00780A1E"/>
    <w:rsid w:val="00780F88"/>
    <w:rsid w:val="0078180A"/>
    <w:rsid w:val="0078182B"/>
    <w:rsid w:val="00781B3E"/>
    <w:rsid w:val="00781F65"/>
    <w:rsid w:val="00782073"/>
    <w:rsid w:val="007824BA"/>
    <w:rsid w:val="0078263B"/>
    <w:rsid w:val="007826C8"/>
    <w:rsid w:val="00782972"/>
    <w:rsid w:val="00782E76"/>
    <w:rsid w:val="00783497"/>
    <w:rsid w:val="00783733"/>
    <w:rsid w:val="00783EB5"/>
    <w:rsid w:val="00783FC2"/>
    <w:rsid w:val="00784190"/>
    <w:rsid w:val="0078420A"/>
    <w:rsid w:val="00784214"/>
    <w:rsid w:val="0078430A"/>
    <w:rsid w:val="0078457B"/>
    <w:rsid w:val="007846AF"/>
    <w:rsid w:val="00784756"/>
    <w:rsid w:val="007847A8"/>
    <w:rsid w:val="00784F7B"/>
    <w:rsid w:val="00785341"/>
    <w:rsid w:val="0078539D"/>
    <w:rsid w:val="00785472"/>
    <w:rsid w:val="007856C1"/>
    <w:rsid w:val="00785876"/>
    <w:rsid w:val="007858E2"/>
    <w:rsid w:val="007863C1"/>
    <w:rsid w:val="00786847"/>
    <w:rsid w:val="00786998"/>
    <w:rsid w:val="00786CC4"/>
    <w:rsid w:val="00786D65"/>
    <w:rsid w:val="00786DF8"/>
    <w:rsid w:val="00787051"/>
    <w:rsid w:val="0078746A"/>
    <w:rsid w:val="00787626"/>
    <w:rsid w:val="00787B8C"/>
    <w:rsid w:val="00787D14"/>
    <w:rsid w:val="0079018D"/>
    <w:rsid w:val="00790450"/>
    <w:rsid w:val="0079063C"/>
    <w:rsid w:val="007908CA"/>
    <w:rsid w:val="0079097A"/>
    <w:rsid w:val="00790D2E"/>
    <w:rsid w:val="00790D86"/>
    <w:rsid w:val="00791155"/>
    <w:rsid w:val="00791624"/>
    <w:rsid w:val="0079174C"/>
    <w:rsid w:val="00791A00"/>
    <w:rsid w:val="00791B35"/>
    <w:rsid w:val="00791BF8"/>
    <w:rsid w:val="00791DBA"/>
    <w:rsid w:val="007922EE"/>
    <w:rsid w:val="0079267D"/>
    <w:rsid w:val="00792C5A"/>
    <w:rsid w:val="00792CEE"/>
    <w:rsid w:val="00792EE0"/>
    <w:rsid w:val="007937D9"/>
    <w:rsid w:val="00793B55"/>
    <w:rsid w:val="00793BEA"/>
    <w:rsid w:val="00794773"/>
    <w:rsid w:val="00794BC0"/>
    <w:rsid w:val="00794C21"/>
    <w:rsid w:val="00794C56"/>
    <w:rsid w:val="00794DFB"/>
    <w:rsid w:val="00794E92"/>
    <w:rsid w:val="007957A5"/>
    <w:rsid w:val="00795CC8"/>
    <w:rsid w:val="007962F1"/>
    <w:rsid w:val="0079656A"/>
    <w:rsid w:val="00796971"/>
    <w:rsid w:val="00796C83"/>
    <w:rsid w:val="00796D86"/>
    <w:rsid w:val="00796F15"/>
    <w:rsid w:val="0079708F"/>
    <w:rsid w:val="007970BF"/>
    <w:rsid w:val="007A02F1"/>
    <w:rsid w:val="007A0CAB"/>
    <w:rsid w:val="007A1058"/>
    <w:rsid w:val="007A12A2"/>
    <w:rsid w:val="007A138F"/>
    <w:rsid w:val="007A1640"/>
    <w:rsid w:val="007A17AC"/>
    <w:rsid w:val="007A18BA"/>
    <w:rsid w:val="007A1AD8"/>
    <w:rsid w:val="007A1C66"/>
    <w:rsid w:val="007A2559"/>
    <w:rsid w:val="007A2ACB"/>
    <w:rsid w:val="007A2B64"/>
    <w:rsid w:val="007A2CC7"/>
    <w:rsid w:val="007A36A9"/>
    <w:rsid w:val="007A39DF"/>
    <w:rsid w:val="007A3B29"/>
    <w:rsid w:val="007A3C29"/>
    <w:rsid w:val="007A3DAE"/>
    <w:rsid w:val="007A3E05"/>
    <w:rsid w:val="007A3F43"/>
    <w:rsid w:val="007A43ED"/>
    <w:rsid w:val="007A4853"/>
    <w:rsid w:val="007A4997"/>
    <w:rsid w:val="007A4BDD"/>
    <w:rsid w:val="007A4C98"/>
    <w:rsid w:val="007A500A"/>
    <w:rsid w:val="007A51A3"/>
    <w:rsid w:val="007A5325"/>
    <w:rsid w:val="007A5766"/>
    <w:rsid w:val="007A5910"/>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937"/>
    <w:rsid w:val="007B0CCC"/>
    <w:rsid w:val="007B0ECC"/>
    <w:rsid w:val="007B100D"/>
    <w:rsid w:val="007B15D6"/>
    <w:rsid w:val="007B16D6"/>
    <w:rsid w:val="007B1CDA"/>
    <w:rsid w:val="007B1EE8"/>
    <w:rsid w:val="007B2517"/>
    <w:rsid w:val="007B26F9"/>
    <w:rsid w:val="007B2719"/>
    <w:rsid w:val="007B2B14"/>
    <w:rsid w:val="007B2B56"/>
    <w:rsid w:val="007B2EE1"/>
    <w:rsid w:val="007B3502"/>
    <w:rsid w:val="007B3858"/>
    <w:rsid w:val="007B44ED"/>
    <w:rsid w:val="007B4620"/>
    <w:rsid w:val="007B46EF"/>
    <w:rsid w:val="007B47A6"/>
    <w:rsid w:val="007B491A"/>
    <w:rsid w:val="007B4ABE"/>
    <w:rsid w:val="007B4E9F"/>
    <w:rsid w:val="007B517C"/>
    <w:rsid w:val="007B5370"/>
    <w:rsid w:val="007B5872"/>
    <w:rsid w:val="007B5B9B"/>
    <w:rsid w:val="007B5FFA"/>
    <w:rsid w:val="007B61F5"/>
    <w:rsid w:val="007B6335"/>
    <w:rsid w:val="007B63FA"/>
    <w:rsid w:val="007B6788"/>
    <w:rsid w:val="007B6C97"/>
    <w:rsid w:val="007B7091"/>
    <w:rsid w:val="007B7188"/>
    <w:rsid w:val="007B73B3"/>
    <w:rsid w:val="007B7496"/>
    <w:rsid w:val="007B7AF5"/>
    <w:rsid w:val="007C0802"/>
    <w:rsid w:val="007C08B7"/>
    <w:rsid w:val="007C0CF5"/>
    <w:rsid w:val="007C0E72"/>
    <w:rsid w:val="007C0EB6"/>
    <w:rsid w:val="007C0FED"/>
    <w:rsid w:val="007C12BE"/>
    <w:rsid w:val="007C1466"/>
    <w:rsid w:val="007C16FD"/>
    <w:rsid w:val="007C1B2E"/>
    <w:rsid w:val="007C1C38"/>
    <w:rsid w:val="007C1CCE"/>
    <w:rsid w:val="007C218E"/>
    <w:rsid w:val="007C2314"/>
    <w:rsid w:val="007C2456"/>
    <w:rsid w:val="007C261B"/>
    <w:rsid w:val="007C2739"/>
    <w:rsid w:val="007C278A"/>
    <w:rsid w:val="007C34BD"/>
    <w:rsid w:val="007C3DE4"/>
    <w:rsid w:val="007C42F9"/>
    <w:rsid w:val="007C4551"/>
    <w:rsid w:val="007C4B0F"/>
    <w:rsid w:val="007C4C36"/>
    <w:rsid w:val="007C4DAD"/>
    <w:rsid w:val="007C4E9F"/>
    <w:rsid w:val="007C501D"/>
    <w:rsid w:val="007C531D"/>
    <w:rsid w:val="007C5391"/>
    <w:rsid w:val="007C56D0"/>
    <w:rsid w:val="007C5830"/>
    <w:rsid w:val="007C5AB4"/>
    <w:rsid w:val="007C5DB8"/>
    <w:rsid w:val="007C6C60"/>
    <w:rsid w:val="007C6CA2"/>
    <w:rsid w:val="007C6CC8"/>
    <w:rsid w:val="007C78B8"/>
    <w:rsid w:val="007C7943"/>
    <w:rsid w:val="007C7CDC"/>
    <w:rsid w:val="007C7D32"/>
    <w:rsid w:val="007C7EDF"/>
    <w:rsid w:val="007D05B2"/>
    <w:rsid w:val="007D0604"/>
    <w:rsid w:val="007D0821"/>
    <w:rsid w:val="007D0943"/>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CD5"/>
    <w:rsid w:val="007D6D49"/>
    <w:rsid w:val="007D6F64"/>
    <w:rsid w:val="007D72B9"/>
    <w:rsid w:val="007D7439"/>
    <w:rsid w:val="007E0130"/>
    <w:rsid w:val="007E037D"/>
    <w:rsid w:val="007E0FCA"/>
    <w:rsid w:val="007E11CE"/>
    <w:rsid w:val="007E21DD"/>
    <w:rsid w:val="007E24BB"/>
    <w:rsid w:val="007E25AB"/>
    <w:rsid w:val="007E2C70"/>
    <w:rsid w:val="007E331D"/>
    <w:rsid w:val="007E35A8"/>
    <w:rsid w:val="007E3917"/>
    <w:rsid w:val="007E3C7B"/>
    <w:rsid w:val="007E3EB9"/>
    <w:rsid w:val="007E41D3"/>
    <w:rsid w:val="007E47D1"/>
    <w:rsid w:val="007E4E97"/>
    <w:rsid w:val="007E50DA"/>
    <w:rsid w:val="007E561A"/>
    <w:rsid w:val="007E5632"/>
    <w:rsid w:val="007E5AAF"/>
    <w:rsid w:val="007E5AC2"/>
    <w:rsid w:val="007E5B6A"/>
    <w:rsid w:val="007E6999"/>
    <w:rsid w:val="007E71EC"/>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E20"/>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685"/>
    <w:rsid w:val="00806980"/>
    <w:rsid w:val="00806CDB"/>
    <w:rsid w:val="00806F40"/>
    <w:rsid w:val="00807224"/>
    <w:rsid w:val="0080742D"/>
    <w:rsid w:val="0080743B"/>
    <w:rsid w:val="00807440"/>
    <w:rsid w:val="00807552"/>
    <w:rsid w:val="0080780D"/>
    <w:rsid w:val="00807949"/>
    <w:rsid w:val="00807C5A"/>
    <w:rsid w:val="008100AC"/>
    <w:rsid w:val="008102C1"/>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4C48"/>
    <w:rsid w:val="0081502E"/>
    <w:rsid w:val="00815744"/>
    <w:rsid w:val="00815E8A"/>
    <w:rsid w:val="00816257"/>
    <w:rsid w:val="0081659D"/>
    <w:rsid w:val="00816B55"/>
    <w:rsid w:val="008177F6"/>
    <w:rsid w:val="00817CCE"/>
    <w:rsid w:val="00817E98"/>
    <w:rsid w:val="00820007"/>
    <w:rsid w:val="00820C31"/>
    <w:rsid w:val="00820DB7"/>
    <w:rsid w:val="00820DC7"/>
    <w:rsid w:val="00820E83"/>
    <w:rsid w:val="00820FFB"/>
    <w:rsid w:val="008214D1"/>
    <w:rsid w:val="00821698"/>
    <w:rsid w:val="008218E9"/>
    <w:rsid w:val="0082217B"/>
    <w:rsid w:val="008221FE"/>
    <w:rsid w:val="008222CC"/>
    <w:rsid w:val="008222F3"/>
    <w:rsid w:val="008223E6"/>
    <w:rsid w:val="00822A09"/>
    <w:rsid w:val="00822BF5"/>
    <w:rsid w:val="00823690"/>
    <w:rsid w:val="00823899"/>
    <w:rsid w:val="008238A0"/>
    <w:rsid w:val="00823F65"/>
    <w:rsid w:val="00824894"/>
    <w:rsid w:val="00824970"/>
    <w:rsid w:val="00824B98"/>
    <w:rsid w:val="00824BB7"/>
    <w:rsid w:val="00824E0B"/>
    <w:rsid w:val="00824F51"/>
    <w:rsid w:val="00825080"/>
    <w:rsid w:val="00825366"/>
    <w:rsid w:val="008256FC"/>
    <w:rsid w:val="00826A41"/>
    <w:rsid w:val="00826C7B"/>
    <w:rsid w:val="00826D27"/>
    <w:rsid w:val="00826DD9"/>
    <w:rsid w:val="00826E01"/>
    <w:rsid w:val="008274C2"/>
    <w:rsid w:val="008277A8"/>
    <w:rsid w:val="008278B6"/>
    <w:rsid w:val="0082794B"/>
    <w:rsid w:val="00827DFA"/>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80"/>
    <w:rsid w:val="00835FB4"/>
    <w:rsid w:val="00836122"/>
    <w:rsid w:val="00836318"/>
    <w:rsid w:val="008363A8"/>
    <w:rsid w:val="008363DA"/>
    <w:rsid w:val="00836843"/>
    <w:rsid w:val="00836B7A"/>
    <w:rsid w:val="00837223"/>
    <w:rsid w:val="00837BF7"/>
    <w:rsid w:val="00837CB0"/>
    <w:rsid w:val="0084012B"/>
    <w:rsid w:val="00840979"/>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24C"/>
    <w:rsid w:val="00845426"/>
    <w:rsid w:val="00845B54"/>
    <w:rsid w:val="00845E55"/>
    <w:rsid w:val="00845E9B"/>
    <w:rsid w:val="00846259"/>
    <w:rsid w:val="00846292"/>
    <w:rsid w:val="00847099"/>
    <w:rsid w:val="0084725B"/>
    <w:rsid w:val="0084735F"/>
    <w:rsid w:val="00847885"/>
    <w:rsid w:val="00847D23"/>
    <w:rsid w:val="008500A2"/>
    <w:rsid w:val="00850413"/>
    <w:rsid w:val="008505AD"/>
    <w:rsid w:val="008506B0"/>
    <w:rsid w:val="008506E1"/>
    <w:rsid w:val="008508C3"/>
    <w:rsid w:val="00850D6B"/>
    <w:rsid w:val="008513D9"/>
    <w:rsid w:val="00851497"/>
    <w:rsid w:val="008515EE"/>
    <w:rsid w:val="008517E9"/>
    <w:rsid w:val="008519A1"/>
    <w:rsid w:val="008528D3"/>
    <w:rsid w:val="008528F8"/>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42D"/>
    <w:rsid w:val="00860874"/>
    <w:rsid w:val="0086087A"/>
    <w:rsid w:val="00860A2C"/>
    <w:rsid w:val="00861182"/>
    <w:rsid w:val="00861E02"/>
    <w:rsid w:val="00861F61"/>
    <w:rsid w:val="00861FBC"/>
    <w:rsid w:val="00862003"/>
    <w:rsid w:val="00862008"/>
    <w:rsid w:val="0086220F"/>
    <w:rsid w:val="00862720"/>
    <w:rsid w:val="008628C8"/>
    <w:rsid w:val="00862AEE"/>
    <w:rsid w:val="00862B2A"/>
    <w:rsid w:val="00862E64"/>
    <w:rsid w:val="00862EA6"/>
    <w:rsid w:val="008630B9"/>
    <w:rsid w:val="00863B88"/>
    <w:rsid w:val="00863F37"/>
    <w:rsid w:val="0086406B"/>
    <w:rsid w:val="008643CF"/>
    <w:rsid w:val="008647F9"/>
    <w:rsid w:val="00864891"/>
    <w:rsid w:val="00864C8C"/>
    <w:rsid w:val="00864CC1"/>
    <w:rsid w:val="008650ED"/>
    <w:rsid w:val="00865107"/>
    <w:rsid w:val="00865264"/>
    <w:rsid w:val="00865C00"/>
    <w:rsid w:val="00865D66"/>
    <w:rsid w:val="00865F42"/>
    <w:rsid w:val="00866114"/>
    <w:rsid w:val="0086658C"/>
    <w:rsid w:val="00866A11"/>
    <w:rsid w:val="00866CB4"/>
    <w:rsid w:val="00867186"/>
    <w:rsid w:val="00867651"/>
    <w:rsid w:val="008677F0"/>
    <w:rsid w:val="00867E5C"/>
    <w:rsid w:val="00870993"/>
    <w:rsid w:val="00870B52"/>
    <w:rsid w:val="00870D04"/>
    <w:rsid w:val="00870EA4"/>
    <w:rsid w:val="0087106B"/>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659"/>
    <w:rsid w:val="008757EE"/>
    <w:rsid w:val="008762C0"/>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D14"/>
    <w:rsid w:val="00882DE6"/>
    <w:rsid w:val="00883800"/>
    <w:rsid w:val="00883BAE"/>
    <w:rsid w:val="00883CB7"/>
    <w:rsid w:val="00883D4D"/>
    <w:rsid w:val="008840FA"/>
    <w:rsid w:val="00884178"/>
    <w:rsid w:val="0088444E"/>
    <w:rsid w:val="0088448E"/>
    <w:rsid w:val="008844EA"/>
    <w:rsid w:val="0088470F"/>
    <w:rsid w:val="00884A14"/>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BC7"/>
    <w:rsid w:val="00886D56"/>
    <w:rsid w:val="00886DCF"/>
    <w:rsid w:val="00886E4C"/>
    <w:rsid w:val="00886E6F"/>
    <w:rsid w:val="00886EDF"/>
    <w:rsid w:val="00886EF9"/>
    <w:rsid w:val="00886FDA"/>
    <w:rsid w:val="00887CEE"/>
    <w:rsid w:val="00887EEC"/>
    <w:rsid w:val="008903BD"/>
    <w:rsid w:val="008908E5"/>
    <w:rsid w:val="00890FF1"/>
    <w:rsid w:val="00891216"/>
    <w:rsid w:val="00891393"/>
    <w:rsid w:val="00891781"/>
    <w:rsid w:val="00891894"/>
    <w:rsid w:val="00891A90"/>
    <w:rsid w:val="00891BB2"/>
    <w:rsid w:val="00891F81"/>
    <w:rsid w:val="0089260B"/>
    <w:rsid w:val="00892834"/>
    <w:rsid w:val="00892955"/>
    <w:rsid w:val="00892C51"/>
    <w:rsid w:val="008932C1"/>
    <w:rsid w:val="008934A7"/>
    <w:rsid w:val="00893D43"/>
    <w:rsid w:val="00893F1C"/>
    <w:rsid w:val="008940C4"/>
    <w:rsid w:val="008946D5"/>
    <w:rsid w:val="008947F3"/>
    <w:rsid w:val="00894CA6"/>
    <w:rsid w:val="00894FDC"/>
    <w:rsid w:val="008956DA"/>
    <w:rsid w:val="0089577C"/>
    <w:rsid w:val="008958A2"/>
    <w:rsid w:val="008959F3"/>
    <w:rsid w:val="00895B94"/>
    <w:rsid w:val="00895C58"/>
    <w:rsid w:val="00895E20"/>
    <w:rsid w:val="008960BE"/>
    <w:rsid w:val="00896638"/>
    <w:rsid w:val="008967E5"/>
    <w:rsid w:val="0089683C"/>
    <w:rsid w:val="00896ACC"/>
    <w:rsid w:val="00897C71"/>
    <w:rsid w:val="00897CA4"/>
    <w:rsid w:val="008A01B0"/>
    <w:rsid w:val="008A0650"/>
    <w:rsid w:val="008A0916"/>
    <w:rsid w:val="008A1094"/>
    <w:rsid w:val="008A115E"/>
    <w:rsid w:val="008A1374"/>
    <w:rsid w:val="008A13E1"/>
    <w:rsid w:val="008A1521"/>
    <w:rsid w:val="008A16F9"/>
    <w:rsid w:val="008A193D"/>
    <w:rsid w:val="008A1D3E"/>
    <w:rsid w:val="008A1E14"/>
    <w:rsid w:val="008A206C"/>
    <w:rsid w:val="008A28CF"/>
    <w:rsid w:val="008A2A12"/>
    <w:rsid w:val="008A3518"/>
    <w:rsid w:val="008A37B2"/>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170"/>
    <w:rsid w:val="008B0333"/>
    <w:rsid w:val="008B05B5"/>
    <w:rsid w:val="008B0888"/>
    <w:rsid w:val="008B13E9"/>
    <w:rsid w:val="008B21A3"/>
    <w:rsid w:val="008B256A"/>
    <w:rsid w:val="008B2A4E"/>
    <w:rsid w:val="008B2D1A"/>
    <w:rsid w:val="008B2EB8"/>
    <w:rsid w:val="008B351D"/>
    <w:rsid w:val="008B35E5"/>
    <w:rsid w:val="008B381C"/>
    <w:rsid w:val="008B3AD5"/>
    <w:rsid w:val="008B3B51"/>
    <w:rsid w:val="008B4057"/>
    <w:rsid w:val="008B40E6"/>
    <w:rsid w:val="008B4145"/>
    <w:rsid w:val="008B454F"/>
    <w:rsid w:val="008B4827"/>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4A2"/>
    <w:rsid w:val="008C0636"/>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B79"/>
    <w:rsid w:val="008D472D"/>
    <w:rsid w:val="008D492A"/>
    <w:rsid w:val="008D49AA"/>
    <w:rsid w:val="008D4B58"/>
    <w:rsid w:val="008D4B8A"/>
    <w:rsid w:val="008D5935"/>
    <w:rsid w:val="008D609B"/>
    <w:rsid w:val="008D614E"/>
    <w:rsid w:val="008D63F1"/>
    <w:rsid w:val="008D6541"/>
    <w:rsid w:val="008D6E1A"/>
    <w:rsid w:val="008D700C"/>
    <w:rsid w:val="008D778E"/>
    <w:rsid w:val="008D797E"/>
    <w:rsid w:val="008D7D7B"/>
    <w:rsid w:val="008E0717"/>
    <w:rsid w:val="008E0F52"/>
    <w:rsid w:val="008E11A7"/>
    <w:rsid w:val="008E183F"/>
    <w:rsid w:val="008E1BE0"/>
    <w:rsid w:val="008E1BFB"/>
    <w:rsid w:val="008E1E65"/>
    <w:rsid w:val="008E2171"/>
    <w:rsid w:val="008E2316"/>
    <w:rsid w:val="008E26FF"/>
    <w:rsid w:val="008E33AA"/>
    <w:rsid w:val="008E34BE"/>
    <w:rsid w:val="008E37F9"/>
    <w:rsid w:val="008E4184"/>
    <w:rsid w:val="008E42F4"/>
    <w:rsid w:val="008E48F7"/>
    <w:rsid w:val="008E4944"/>
    <w:rsid w:val="008E49CB"/>
    <w:rsid w:val="008E4E0F"/>
    <w:rsid w:val="008E5307"/>
    <w:rsid w:val="008E544C"/>
    <w:rsid w:val="008E5535"/>
    <w:rsid w:val="008E5657"/>
    <w:rsid w:val="008E5CC0"/>
    <w:rsid w:val="008E5E51"/>
    <w:rsid w:val="008E6017"/>
    <w:rsid w:val="008E60F1"/>
    <w:rsid w:val="008E7004"/>
    <w:rsid w:val="008E721F"/>
    <w:rsid w:val="008E7328"/>
    <w:rsid w:val="008E768C"/>
    <w:rsid w:val="008E7D63"/>
    <w:rsid w:val="008F00DB"/>
    <w:rsid w:val="008F035D"/>
    <w:rsid w:val="008F0407"/>
    <w:rsid w:val="008F078F"/>
    <w:rsid w:val="008F0858"/>
    <w:rsid w:val="008F0900"/>
    <w:rsid w:val="008F0E50"/>
    <w:rsid w:val="008F0FE4"/>
    <w:rsid w:val="008F110E"/>
    <w:rsid w:val="008F1264"/>
    <w:rsid w:val="008F166F"/>
    <w:rsid w:val="008F1807"/>
    <w:rsid w:val="008F1C8A"/>
    <w:rsid w:val="008F2C9D"/>
    <w:rsid w:val="008F2E20"/>
    <w:rsid w:val="008F3003"/>
    <w:rsid w:val="008F3049"/>
    <w:rsid w:val="008F3181"/>
    <w:rsid w:val="008F38D4"/>
    <w:rsid w:val="008F3A91"/>
    <w:rsid w:val="008F3B3E"/>
    <w:rsid w:val="008F3E98"/>
    <w:rsid w:val="008F427F"/>
    <w:rsid w:val="008F4664"/>
    <w:rsid w:val="008F47C6"/>
    <w:rsid w:val="008F57D1"/>
    <w:rsid w:val="008F5948"/>
    <w:rsid w:val="008F595E"/>
    <w:rsid w:val="008F5E2A"/>
    <w:rsid w:val="008F68CE"/>
    <w:rsid w:val="008F6C08"/>
    <w:rsid w:val="008F6D79"/>
    <w:rsid w:val="008F6FBD"/>
    <w:rsid w:val="008F7474"/>
    <w:rsid w:val="008F7D99"/>
    <w:rsid w:val="009005EE"/>
    <w:rsid w:val="009006A2"/>
    <w:rsid w:val="009007A5"/>
    <w:rsid w:val="00900F9A"/>
    <w:rsid w:val="00900FE1"/>
    <w:rsid w:val="0090102B"/>
    <w:rsid w:val="00901169"/>
    <w:rsid w:val="0090126D"/>
    <w:rsid w:val="00901444"/>
    <w:rsid w:val="00901448"/>
    <w:rsid w:val="00901761"/>
    <w:rsid w:val="009019B3"/>
    <w:rsid w:val="00901B94"/>
    <w:rsid w:val="00901CBE"/>
    <w:rsid w:val="00901E29"/>
    <w:rsid w:val="00902199"/>
    <w:rsid w:val="009021F2"/>
    <w:rsid w:val="00902222"/>
    <w:rsid w:val="0090264C"/>
    <w:rsid w:val="009031B1"/>
    <w:rsid w:val="00903569"/>
    <w:rsid w:val="009036BC"/>
    <w:rsid w:val="00903797"/>
    <w:rsid w:val="00903FBD"/>
    <w:rsid w:val="0090425F"/>
    <w:rsid w:val="009042DA"/>
    <w:rsid w:val="00904749"/>
    <w:rsid w:val="00904CEC"/>
    <w:rsid w:val="00904DB6"/>
    <w:rsid w:val="0090593E"/>
    <w:rsid w:val="00905C47"/>
    <w:rsid w:val="00906379"/>
    <w:rsid w:val="0090638B"/>
    <w:rsid w:val="00906393"/>
    <w:rsid w:val="00906456"/>
    <w:rsid w:val="00906578"/>
    <w:rsid w:val="0090660B"/>
    <w:rsid w:val="00907367"/>
    <w:rsid w:val="009077DC"/>
    <w:rsid w:val="00907982"/>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B03"/>
    <w:rsid w:val="00914D49"/>
    <w:rsid w:val="0091531F"/>
    <w:rsid w:val="009155E7"/>
    <w:rsid w:val="00915B81"/>
    <w:rsid w:val="00915D6B"/>
    <w:rsid w:val="009160DF"/>
    <w:rsid w:val="009162C7"/>
    <w:rsid w:val="0091633C"/>
    <w:rsid w:val="009166C7"/>
    <w:rsid w:val="0091671A"/>
    <w:rsid w:val="00916EC2"/>
    <w:rsid w:val="009170C2"/>
    <w:rsid w:val="00917304"/>
    <w:rsid w:val="009173CD"/>
    <w:rsid w:val="00917426"/>
    <w:rsid w:val="009203DB"/>
    <w:rsid w:val="00920A2A"/>
    <w:rsid w:val="00920B17"/>
    <w:rsid w:val="009211F7"/>
    <w:rsid w:val="009213BD"/>
    <w:rsid w:val="0092145C"/>
    <w:rsid w:val="0092154E"/>
    <w:rsid w:val="00921600"/>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7A3"/>
    <w:rsid w:val="009249EB"/>
    <w:rsid w:val="00924AAF"/>
    <w:rsid w:val="00924F93"/>
    <w:rsid w:val="009250A8"/>
    <w:rsid w:val="009251C8"/>
    <w:rsid w:val="00925827"/>
    <w:rsid w:val="009259B6"/>
    <w:rsid w:val="00925A66"/>
    <w:rsid w:val="00925BE6"/>
    <w:rsid w:val="00925D9F"/>
    <w:rsid w:val="00925F2C"/>
    <w:rsid w:val="00926452"/>
    <w:rsid w:val="00926603"/>
    <w:rsid w:val="00926789"/>
    <w:rsid w:val="0092688F"/>
    <w:rsid w:val="00926E02"/>
    <w:rsid w:val="00926F00"/>
    <w:rsid w:val="00926F61"/>
    <w:rsid w:val="00926FE5"/>
    <w:rsid w:val="009270F8"/>
    <w:rsid w:val="00927596"/>
    <w:rsid w:val="009277A2"/>
    <w:rsid w:val="00927807"/>
    <w:rsid w:val="00927E1E"/>
    <w:rsid w:val="009300A9"/>
    <w:rsid w:val="009303D6"/>
    <w:rsid w:val="00930879"/>
    <w:rsid w:val="009309E2"/>
    <w:rsid w:val="00930A2F"/>
    <w:rsid w:val="00930AE5"/>
    <w:rsid w:val="0093123D"/>
    <w:rsid w:val="009316AF"/>
    <w:rsid w:val="00931FCD"/>
    <w:rsid w:val="00932C80"/>
    <w:rsid w:val="00933040"/>
    <w:rsid w:val="009330E9"/>
    <w:rsid w:val="009333D5"/>
    <w:rsid w:val="00933C1B"/>
    <w:rsid w:val="00933EB0"/>
    <w:rsid w:val="00934627"/>
    <w:rsid w:val="009346AC"/>
    <w:rsid w:val="00934747"/>
    <w:rsid w:val="00934768"/>
    <w:rsid w:val="009355B5"/>
    <w:rsid w:val="0093565A"/>
    <w:rsid w:val="00935D15"/>
    <w:rsid w:val="0093627B"/>
    <w:rsid w:val="00936A24"/>
    <w:rsid w:val="00937500"/>
    <w:rsid w:val="00937AB7"/>
    <w:rsid w:val="00937D32"/>
    <w:rsid w:val="00940266"/>
    <w:rsid w:val="00940556"/>
    <w:rsid w:val="00940EF2"/>
    <w:rsid w:val="009411FB"/>
    <w:rsid w:val="009414A9"/>
    <w:rsid w:val="0094165E"/>
    <w:rsid w:val="00941B71"/>
    <w:rsid w:val="0094208D"/>
    <w:rsid w:val="009421AD"/>
    <w:rsid w:val="009421C4"/>
    <w:rsid w:val="0094221C"/>
    <w:rsid w:val="009422A9"/>
    <w:rsid w:val="0094252C"/>
    <w:rsid w:val="00942604"/>
    <w:rsid w:val="00942622"/>
    <w:rsid w:val="0094262D"/>
    <w:rsid w:val="009430F9"/>
    <w:rsid w:val="009432C3"/>
    <w:rsid w:val="009435BA"/>
    <w:rsid w:val="009436BC"/>
    <w:rsid w:val="009436F5"/>
    <w:rsid w:val="0094385B"/>
    <w:rsid w:val="00943A28"/>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6B"/>
    <w:rsid w:val="0095005F"/>
    <w:rsid w:val="00950387"/>
    <w:rsid w:val="00950443"/>
    <w:rsid w:val="009504B9"/>
    <w:rsid w:val="00950AB4"/>
    <w:rsid w:val="009511DD"/>
    <w:rsid w:val="009513E7"/>
    <w:rsid w:val="00951911"/>
    <w:rsid w:val="00951ECC"/>
    <w:rsid w:val="009520B3"/>
    <w:rsid w:val="009522D9"/>
    <w:rsid w:val="0095285B"/>
    <w:rsid w:val="00952983"/>
    <w:rsid w:val="00952A1D"/>
    <w:rsid w:val="00952B9C"/>
    <w:rsid w:val="00953099"/>
    <w:rsid w:val="00953180"/>
    <w:rsid w:val="0095349F"/>
    <w:rsid w:val="00953A52"/>
    <w:rsid w:val="00953B5A"/>
    <w:rsid w:val="00953C2B"/>
    <w:rsid w:val="00953CE8"/>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251"/>
    <w:rsid w:val="009576FD"/>
    <w:rsid w:val="009578EB"/>
    <w:rsid w:val="009578FF"/>
    <w:rsid w:val="00957DC7"/>
    <w:rsid w:val="00957F16"/>
    <w:rsid w:val="00957F8F"/>
    <w:rsid w:val="00960077"/>
    <w:rsid w:val="0096016F"/>
    <w:rsid w:val="00960446"/>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47"/>
    <w:rsid w:val="00967C51"/>
    <w:rsid w:val="00967F0C"/>
    <w:rsid w:val="00970759"/>
    <w:rsid w:val="00970AAF"/>
    <w:rsid w:val="00971592"/>
    <w:rsid w:val="00971DDF"/>
    <w:rsid w:val="00971FDE"/>
    <w:rsid w:val="00972229"/>
    <w:rsid w:val="0097284E"/>
    <w:rsid w:val="009731D6"/>
    <w:rsid w:val="0097330F"/>
    <w:rsid w:val="009736F5"/>
    <w:rsid w:val="00973E89"/>
    <w:rsid w:val="0097458D"/>
    <w:rsid w:val="009745AD"/>
    <w:rsid w:val="009745F2"/>
    <w:rsid w:val="00974640"/>
    <w:rsid w:val="00974746"/>
    <w:rsid w:val="00974C40"/>
    <w:rsid w:val="00975119"/>
    <w:rsid w:val="00975807"/>
    <w:rsid w:val="0097697F"/>
    <w:rsid w:val="00976A6C"/>
    <w:rsid w:val="00976F04"/>
    <w:rsid w:val="00976F45"/>
    <w:rsid w:val="0097727E"/>
    <w:rsid w:val="009775E9"/>
    <w:rsid w:val="009777F4"/>
    <w:rsid w:val="00977AD8"/>
    <w:rsid w:val="00977AFF"/>
    <w:rsid w:val="00977B6C"/>
    <w:rsid w:val="00977E96"/>
    <w:rsid w:val="00980454"/>
    <w:rsid w:val="00980484"/>
    <w:rsid w:val="009804E2"/>
    <w:rsid w:val="00980595"/>
    <w:rsid w:val="009805C7"/>
    <w:rsid w:val="0098070D"/>
    <w:rsid w:val="00980A10"/>
    <w:rsid w:val="00980E82"/>
    <w:rsid w:val="00981130"/>
    <w:rsid w:val="009819D0"/>
    <w:rsid w:val="00982170"/>
    <w:rsid w:val="009825BA"/>
    <w:rsid w:val="00982EEC"/>
    <w:rsid w:val="00983038"/>
    <w:rsid w:val="009834A6"/>
    <w:rsid w:val="009839BF"/>
    <w:rsid w:val="00983A9E"/>
    <w:rsid w:val="00983D46"/>
    <w:rsid w:val="00983DCA"/>
    <w:rsid w:val="00983F28"/>
    <w:rsid w:val="0098433B"/>
    <w:rsid w:val="00984981"/>
    <w:rsid w:val="00985728"/>
    <w:rsid w:val="00985C63"/>
    <w:rsid w:val="00985CBE"/>
    <w:rsid w:val="00985DE0"/>
    <w:rsid w:val="00985EF7"/>
    <w:rsid w:val="00986213"/>
    <w:rsid w:val="00986396"/>
    <w:rsid w:val="009865EE"/>
    <w:rsid w:val="00986705"/>
    <w:rsid w:val="009869EA"/>
    <w:rsid w:val="00986B06"/>
    <w:rsid w:val="00986B8B"/>
    <w:rsid w:val="00986CF9"/>
    <w:rsid w:val="0098733D"/>
    <w:rsid w:val="00987416"/>
    <w:rsid w:val="00987C3F"/>
    <w:rsid w:val="009906EA"/>
    <w:rsid w:val="009907E2"/>
    <w:rsid w:val="00990C0E"/>
    <w:rsid w:val="00990D75"/>
    <w:rsid w:val="00990D91"/>
    <w:rsid w:val="00990FC0"/>
    <w:rsid w:val="00991014"/>
    <w:rsid w:val="0099103B"/>
    <w:rsid w:val="00991093"/>
    <w:rsid w:val="0099132A"/>
    <w:rsid w:val="00991544"/>
    <w:rsid w:val="0099163B"/>
    <w:rsid w:val="00991ADB"/>
    <w:rsid w:val="00991B9A"/>
    <w:rsid w:val="00991D6D"/>
    <w:rsid w:val="00991EC8"/>
    <w:rsid w:val="00992343"/>
    <w:rsid w:val="0099237A"/>
    <w:rsid w:val="009924ED"/>
    <w:rsid w:val="00992851"/>
    <w:rsid w:val="00992FCE"/>
    <w:rsid w:val="00993853"/>
    <w:rsid w:val="009946C3"/>
    <w:rsid w:val="00994BCA"/>
    <w:rsid w:val="009951E8"/>
    <w:rsid w:val="0099593C"/>
    <w:rsid w:val="00995B51"/>
    <w:rsid w:val="00995EFC"/>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5E5"/>
    <w:rsid w:val="009A1912"/>
    <w:rsid w:val="009A1AAC"/>
    <w:rsid w:val="009A2B18"/>
    <w:rsid w:val="009A3789"/>
    <w:rsid w:val="009A3F0F"/>
    <w:rsid w:val="009A410B"/>
    <w:rsid w:val="009A4818"/>
    <w:rsid w:val="009A4860"/>
    <w:rsid w:val="009A495D"/>
    <w:rsid w:val="009A4EBC"/>
    <w:rsid w:val="009A5011"/>
    <w:rsid w:val="009A52F8"/>
    <w:rsid w:val="009A563C"/>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F7B"/>
    <w:rsid w:val="009B1F91"/>
    <w:rsid w:val="009B2267"/>
    <w:rsid w:val="009B2A54"/>
    <w:rsid w:val="009B2B5E"/>
    <w:rsid w:val="009B2BC8"/>
    <w:rsid w:val="009B2CED"/>
    <w:rsid w:val="009B314D"/>
    <w:rsid w:val="009B3338"/>
    <w:rsid w:val="009B345D"/>
    <w:rsid w:val="009B34C4"/>
    <w:rsid w:val="009B3907"/>
    <w:rsid w:val="009B3BAF"/>
    <w:rsid w:val="009B3C14"/>
    <w:rsid w:val="009B3C40"/>
    <w:rsid w:val="009B3FCC"/>
    <w:rsid w:val="009B414C"/>
    <w:rsid w:val="009B4312"/>
    <w:rsid w:val="009B47CF"/>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AE"/>
    <w:rsid w:val="009C2DD2"/>
    <w:rsid w:val="009C3794"/>
    <w:rsid w:val="009C3F32"/>
    <w:rsid w:val="009C441F"/>
    <w:rsid w:val="009C44CD"/>
    <w:rsid w:val="009C4973"/>
    <w:rsid w:val="009C4A07"/>
    <w:rsid w:val="009C4B8E"/>
    <w:rsid w:val="009C4BF6"/>
    <w:rsid w:val="009C506D"/>
    <w:rsid w:val="009C51D5"/>
    <w:rsid w:val="009C543C"/>
    <w:rsid w:val="009C55EC"/>
    <w:rsid w:val="009C56AD"/>
    <w:rsid w:val="009C599A"/>
    <w:rsid w:val="009C5BAE"/>
    <w:rsid w:val="009C650E"/>
    <w:rsid w:val="009C70DB"/>
    <w:rsid w:val="009C748B"/>
    <w:rsid w:val="009C751C"/>
    <w:rsid w:val="009D0043"/>
    <w:rsid w:val="009D0137"/>
    <w:rsid w:val="009D0315"/>
    <w:rsid w:val="009D032C"/>
    <w:rsid w:val="009D05AF"/>
    <w:rsid w:val="009D0854"/>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072"/>
    <w:rsid w:val="009D4209"/>
    <w:rsid w:val="009D4233"/>
    <w:rsid w:val="009D43FE"/>
    <w:rsid w:val="009D4CBC"/>
    <w:rsid w:val="009D4D7C"/>
    <w:rsid w:val="009D4E71"/>
    <w:rsid w:val="009D5005"/>
    <w:rsid w:val="009D5193"/>
    <w:rsid w:val="009D55E0"/>
    <w:rsid w:val="009D5C32"/>
    <w:rsid w:val="009D6348"/>
    <w:rsid w:val="009D6472"/>
    <w:rsid w:val="009D650A"/>
    <w:rsid w:val="009D66DD"/>
    <w:rsid w:val="009D6784"/>
    <w:rsid w:val="009D6D26"/>
    <w:rsid w:val="009D6F16"/>
    <w:rsid w:val="009D79F4"/>
    <w:rsid w:val="009E001F"/>
    <w:rsid w:val="009E03DA"/>
    <w:rsid w:val="009E0455"/>
    <w:rsid w:val="009E068B"/>
    <w:rsid w:val="009E085B"/>
    <w:rsid w:val="009E0F34"/>
    <w:rsid w:val="009E0F5B"/>
    <w:rsid w:val="009E199A"/>
    <w:rsid w:val="009E1B19"/>
    <w:rsid w:val="009E28B5"/>
    <w:rsid w:val="009E2A6B"/>
    <w:rsid w:val="009E31A3"/>
    <w:rsid w:val="009E35FE"/>
    <w:rsid w:val="009E3CD1"/>
    <w:rsid w:val="009E3D89"/>
    <w:rsid w:val="009E3EA0"/>
    <w:rsid w:val="009E482A"/>
    <w:rsid w:val="009E492E"/>
    <w:rsid w:val="009E4949"/>
    <w:rsid w:val="009E5008"/>
    <w:rsid w:val="009E5988"/>
    <w:rsid w:val="009E5A84"/>
    <w:rsid w:val="009E5AF5"/>
    <w:rsid w:val="009E5B3E"/>
    <w:rsid w:val="009E5D89"/>
    <w:rsid w:val="009E5EB5"/>
    <w:rsid w:val="009E623F"/>
    <w:rsid w:val="009E66E6"/>
    <w:rsid w:val="009E66EB"/>
    <w:rsid w:val="009E6BD8"/>
    <w:rsid w:val="009E74F0"/>
    <w:rsid w:val="009F0385"/>
    <w:rsid w:val="009F0768"/>
    <w:rsid w:val="009F08DB"/>
    <w:rsid w:val="009F0FA8"/>
    <w:rsid w:val="009F10BA"/>
    <w:rsid w:val="009F12F3"/>
    <w:rsid w:val="009F17D8"/>
    <w:rsid w:val="009F1B21"/>
    <w:rsid w:val="009F1C77"/>
    <w:rsid w:val="009F1EC7"/>
    <w:rsid w:val="009F2578"/>
    <w:rsid w:val="009F2A71"/>
    <w:rsid w:val="009F3380"/>
    <w:rsid w:val="009F3F94"/>
    <w:rsid w:val="009F4568"/>
    <w:rsid w:val="009F4A8F"/>
    <w:rsid w:val="009F5AAF"/>
    <w:rsid w:val="009F5BFE"/>
    <w:rsid w:val="009F5C51"/>
    <w:rsid w:val="009F5F98"/>
    <w:rsid w:val="009F6084"/>
    <w:rsid w:val="009F6096"/>
    <w:rsid w:val="009F6A5B"/>
    <w:rsid w:val="009F7274"/>
    <w:rsid w:val="009F75DD"/>
    <w:rsid w:val="009F7867"/>
    <w:rsid w:val="009F7A7B"/>
    <w:rsid w:val="009F7D66"/>
    <w:rsid w:val="009F7E74"/>
    <w:rsid w:val="009F7F51"/>
    <w:rsid w:val="00A00440"/>
    <w:rsid w:val="00A00BD2"/>
    <w:rsid w:val="00A00CA5"/>
    <w:rsid w:val="00A00CD5"/>
    <w:rsid w:val="00A00DAD"/>
    <w:rsid w:val="00A00E56"/>
    <w:rsid w:val="00A012F5"/>
    <w:rsid w:val="00A0243B"/>
    <w:rsid w:val="00A027F3"/>
    <w:rsid w:val="00A0285A"/>
    <w:rsid w:val="00A02B02"/>
    <w:rsid w:val="00A02FAD"/>
    <w:rsid w:val="00A03156"/>
    <w:rsid w:val="00A032A2"/>
    <w:rsid w:val="00A03978"/>
    <w:rsid w:val="00A03A89"/>
    <w:rsid w:val="00A03C66"/>
    <w:rsid w:val="00A04196"/>
    <w:rsid w:val="00A045C6"/>
    <w:rsid w:val="00A04782"/>
    <w:rsid w:val="00A049AF"/>
    <w:rsid w:val="00A05135"/>
    <w:rsid w:val="00A05DF3"/>
    <w:rsid w:val="00A0670C"/>
    <w:rsid w:val="00A06C09"/>
    <w:rsid w:val="00A06C39"/>
    <w:rsid w:val="00A06E88"/>
    <w:rsid w:val="00A06EB4"/>
    <w:rsid w:val="00A07623"/>
    <w:rsid w:val="00A07E08"/>
    <w:rsid w:val="00A07F10"/>
    <w:rsid w:val="00A07F1F"/>
    <w:rsid w:val="00A10141"/>
    <w:rsid w:val="00A10231"/>
    <w:rsid w:val="00A10814"/>
    <w:rsid w:val="00A108F6"/>
    <w:rsid w:val="00A10DC9"/>
    <w:rsid w:val="00A118BF"/>
    <w:rsid w:val="00A11ED6"/>
    <w:rsid w:val="00A11F4C"/>
    <w:rsid w:val="00A125A9"/>
    <w:rsid w:val="00A12798"/>
    <w:rsid w:val="00A129D9"/>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3A7"/>
    <w:rsid w:val="00A236D5"/>
    <w:rsid w:val="00A238BD"/>
    <w:rsid w:val="00A240B7"/>
    <w:rsid w:val="00A243E4"/>
    <w:rsid w:val="00A2456F"/>
    <w:rsid w:val="00A2459D"/>
    <w:rsid w:val="00A2492E"/>
    <w:rsid w:val="00A24C26"/>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11AE"/>
    <w:rsid w:val="00A312A6"/>
    <w:rsid w:val="00A3130E"/>
    <w:rsid w:val="00A319D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EDD"/>
    <w:rsid w:val="00A4120B"/>
    <w:rsid w:val="00A416FF"/>
    <w:rsid w:val="00A41A9D"/>
    <w:rsid w:val="00A42939"/>
    <w:rsid w:val="00A429E6"/>
    <w:rsid w:val="00A42A7D"/>
    <w:rsid w:val="00A42A88"/>
    <w:rsid w:val="00A42D07"/>
    <w:rsid w:val="00A435FA"/>
    <w:rsid w:val="00A439DF"/>
    <w:rsid w:val="00A43D85"/>
    <w:rsid w:val="00A43F66"/>
    <w:rsid w:val="00A450C0"/>
    <w:rsid w:val="00A45468"/>
    <w:rsid w:val="00A45529"/>
    <w:rsid w:val="00A455F8"/>
    <w:rsid w:val="00A459BA"/>
    <w:rsid w:val="00A45CF3"/>
    <w:rsid w:val="00A46859"/>
    <w:rsid w:val="00A46F8C"/>
    <w:rsid w:val="00A474C9"/>
    <w:rsid w:val="00A4791B"/>
    <w:rsid w:val="00A47B26"/>
    <w:rsid w:val="00A503E3"/>
    <w:rsid w:val="00A50679"/>
    <w:rsid w:val="00A50A48"/>
    <w:rsid w:val="00A50D21"/>
    <w:rsid w:val="00A51242"/>
    <w:rsid w:val="00A51522"/>
    <w:rsid w:val="00A51573"/>
    <w:rsid w:val="00A51A5E"/>
    <w:rsid w:val="00A51C86"/>
    <w:rsid w:val="00A52040"/>
    <w:rsid w:val="00A522FA"/>
    <w:rsid w:val="00A52895"/>
    <w:rsid w:val="00A52B1F"/>
    <w:rsid w:val="00A53227"/>
    <w:rsid w:val="00A5366F"/>
    <w:rsid w:val="00A53A2F"/>
    <w:rsid w:val="00A53DA0"/>
    <w:rsid w:val="00A54C1B"/>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3A4"/>
    <w:rsid w:val="00A61AAF"/>
    <w:rsid w:val="00A61B30"/>
    <w:rsid w:val="00A61BB2"/>
    <w:rsid w:val="00A6214D"/>
    <w:rsid w:val="00A628B6"/>
    <w:rsid w:val="00A62BDE"/>
    <w:rsid w:val="00A62EE2"/>
    <w:rsid w:val="00A62EFA"/>
    <w:rsid w:val="00A632E1"/>
    <w:rsid w:val="00A632FF"/>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003"/>
    <w:rsid w:val="00A66123"/>
    <w:rsid w:val="00A6634C"/>
    <w:rsid w:val="00A664FD"/>
    <w:rsid w:val="00A6667C"/>
    <w:rsid w:val="00A66A47"/>
    <w:rsid w:val="00A66DAB"/>
    <w:rsid w:val="00A66F36"/>
    <w:rsid w:val="00A671A9"/>
    <w:rsid w:val="00A671DF"/>
    <w:rsid w:val="00A6736C"/>
    <w:rsid w:val="00A676D9"/>
    <w:rsid w:val="00A67EFC"/>
    <w:rsid w:val="00A7031E"/>
    <w:rsid w:val="00A70759"/>
    <w:rsid w:val="00A707C6"/>
    <w:rsid w:val="00A70DA2"/>
    <w:rsid w:val="00A7112E"/>
    <w:rsid w:val="00A71140"/>
    <w:rsid w:val="00A716D1"/>
    <w:rsid w:val="00A71990"/>
    <w:rsid w:val="00A71A15"/>
    <w:rsid w:val="00A720FA"/>
    <w:rsid w:val="00A721BE"/>
    <w:rsid w:val="00A72300"/>
    <w:rsid w:val="00A7251C"/>
    <w:rsid w:val="00A72871"/>
    <w:rsid w:val="00A72B7B"/>
    <w:rsid w:val="00A72C27"/>
    <w:rsid w:val="00A72F0F"/>
    <w:rsid w:val="00A738A0"/>
    <w:rsid w:val="00A7397D"/>
    <w:rsid w:val="00A73986"/>
    <w:rsid w:val="00A73DEA"/>
    <w:rsid w:val="00A74085"/>
    <w:rsid w:val="00A743EB"/>
    <w:rsid w:val="00A74692"/>
    <w:rsid w:val="00A747FA"/>
    <w:rsid w:val="00A74991"/>
    <w:rsid w:val="00A74A3E"/>
    <w:rsid w:val="00A74EE3"/>
    <w:rsid w:val="00A75774"/>
    <w:rsid w:val="00A758F7"/>
    <w:rsid w:val="00A7591D"/>
    <w:rsid w:val="00A75A25"/>
    <w:rsid w:val="00A75C07"/>
    <w:rsid w:val="00A75F70"/>
    <w:rsid w:val="00A7618B"/>
    <w:rsid w:val="00A76342"/>
    <w:rsid w:val="00A7640B"/>
    <w:rsid w:val="00A768D5"/>
    <w:rsid w:val="00A76B34"/>
    <w:rsid w:val="00A776AC"/>
    <w:rsid w:val="00A7778B"/>
    <w:rsid w:val="00A777B3"/>
    <w:rsid w:val="00A77ED8"/>
    <w:rsid w:val="00A803BC"/>
    <w:rsid w:val="00A80969"/>
    <w:rsid w:val="00A80B2D"/>
    <w:rsid w:val="00A80C68"/>
    <w:rsid w:val="00A814CB"/>
    <w:rsid w:val="00A81709"/>
    <w:rsid w:val="00A81B22"/>
    <w:rsid w:val="00A8224A"/>
    <w:rsid w:val="00A82E9F"/>
    <w:rsid w:val="00A830CD"/>
    <w:rsid w:val="00A83466"/>
    <w:rsid w:val="00A836FC"/>
    <w:rsid w:val="00A8408C"/>
    <w:rsid w:val="00A8459C"/>
    <w:rsid w:val="00A84805"/>
    <w:rsid w:val="00A858C5"/>
    <w:rsid w:val="00A85AAF"/>
    <w:rsid w:val="00A86EA7"/>
    <w:rsid w:val="00A870D8"/>
    <w:rsid w:val="00A87449"/>
    <w:rsid w:val="00A87C53"/>
    <w:rsid w:val="00A9002C"/>
    <w:rsid w:val="00A9027A"/>
    <w:rsid w:val="00A91244"/>
    <w:rsid w:val="00A9139D"/>
    <w:rsid w:val="00A91AA1"/>
    <w:rsid w:val="00A9257A"/>
    <w:rsid w:val="00A92776"/>
    <w:rsid w:val="00A928B5"/>
    <w:rsid w:val="00A92B84"/>
    <w:rsid w:val="00A93159"/>
    <w:rsid w:val="00A93181"/>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F78"/>
    <w:rsid w:val="00A97589"/>
    <w:rsid w:val="00A97B06"/>
    <w:rsid w:val="00A97BEC"/>
    <w:rsid w:val="00AA1000"/>
    <w:rsid w:val="00AA1087"/>
    <w:rsid w:val="00AA141C"/>
    <w:rsid w:val="00AA1838"/>
    <w:rsid w:val="00AA19FF"/>
    <w:rsid w:val="00AA1AA8"/>
    <w:rsid w:val="00AA25A9"/>
    <w:rsid w:val="00AA26D9"/>
    <w:rsid w:val="00AA27F5"/>
    <w:rsid w:val="00AA2A9A"/>
    <w:rsid w:val="00AA2BA0"/>
    <w:rsid w:val="00AA2C22"/>
    <w:rsid w:val="00AA2F72"/>
    <w:rsid w:val="00AA3DEA"/>
    <w:rsid w:val="00AA3E21"/>
    <w:rsid w:val="00AA4AE2"/>
    <w:rsid w:val="00AA4D31"/>
    <w:rsid w:val="00AA51AD"/>
    <w:rsid w:val="00AA52D8"/>
    <w:rsid w:val="00AA591E"/>
    <w:rsid w:val="00AA5B39"/>
    <w:rsid w:val="00AA5E2E"/>
    <w:rsid w:val="00AA65C9"/>
    <w:rsid w:val="00AA670E"/>
    <w:rsid w:val="00AA6E83"/>
    <w:rsid w:val="00AA7A30"/>
    <w:rsid w:val="00AA7B8A"/>
    <w:rsid w:val="00AA7C8A"/>
    <w:rsid w:val="00AB03EF"/>
    <w:rsid w:val="00AB048C"/>
    <w:rsid w:val="00AB0A32"/>
    <w:rsid w:val="00AB0D81"/>
    <w:rsid w:val="00AB0E56"/>
    <w:rsid w:val="00AB10BE"/>
    <w:rsid w:val="00AB1259"/>
    <w:rsid w:val="00AB17B9"/>
    <w:rsid w:val="00AB1851"/>
    <w:rsid w:val="00AB1AA2"/>
    <w:rsid w:val="00AB1ABD"/>
    <w:rsid w:val="00AB1C7B"/>
    <w:rsid w:val="00AB2A33"/>
    <w:rsid w:val="00AB3360"/>
    <w:rsid w:val="00AB3668"/>
    <w:rsid w:val="00AB3A15"/>
    <w:rsid w:val="00AB3B9F"/>
    <w:rsid w:val="00AB3C85"/>
    <w:rsid w:val="00AB405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2B7"/>
    <w:rsid w:val="00AD14C4"/>
    <w:rsid w:val="00AD15CC"/>
    <w:rsid w:val="00AD165F"/>
    <w:rsid w:val="00AD2395"/>
    <w:rsid w:val="00AD25AF"/>
    <w:rsid w:val="00AD2794"/>
    <w:rsid w:val="00AD2859"/>
    <w:rsid w:val="00AD2DC5"/>
    <w:rsid w:val="00AD2EE3"/>
    <w:rsid w:val="00AD302B"/>
    <w:rsid w:val="00AD3246"/>
    <w:rsid w:val="00AD3455"/>
    <w:rsid w:val="00AD366F"/>
    <w:rsid w:val="00AD3CAD"/>
    <w:rsid w:val="00AD3E7F"/>
    <w:rsid w:val="00AD4432"/>
    <w:rsid w:val="00AD4760"/>
    <w:rsid w:val="00AD48A8"/>
    <w:rsid w:val="00AD48F2"/>
    <w:rsid w:val="00AD49C7"/>
    <w:rsid w:val="00AD4D13"/>
    <w:rsid w:val="00AD4D87"/>
    <w:rsid w:val="00AD4E11"/>
    <w:rsid w:val="00AD4EAB"/>
    <w:rsid w:val="00AD52DC"/>
    <w:rsid w:val="00AD5344"/>
    <w:rsid w:val="00AD55B2"/>
    <w:rsid w:val="00AD580B"/>
    <w:rsid w:val="00AD5FC6"/>
    <w:rsid w:val="00AD61F5"/>
    <w:rsid w:val="00AD645F"/>
    <w:rsid w:val="00AD64C1"/>
    <w:rsid w:val="00AD6935"/>
    <w:rsid w:val="00AD69FF"/>
    <w:rsid w:val="00AD6F67"/>
    <w:rsid w:val="00AD6FC8"/>
    <w:rsid w:val="00AD702B"/>
    <w:rsid w:val="00AD72E6"/>
    <w:rsid w:val="00AD7311"/>
    <w:rsid w:val="00AD79A7"/>
    <w:rsid w:val="00AD7C95"/>
    <w:rsid w:val="00AE0693"/>
    <w:rsid w:val="00AE0960"/>
    <w:rsid w:val="00AE0D40"/>
    <w:rsid w:val="00AE10DA"/>
    <w:rsid w:val="00AE1257"/>
    <w:rsid w:val="00AE13AE"/>
    <w:rsid w:val="00AE1498"/>
    <w:rsid w:val="00AE1D7F"/>
    <w:rsid w:val="00AE1F29"/>
    <w:rsid w:val="00AE2078"/>
    <w:rsid w:val="00AE2E3E"/>
    <w:rsid w:val="00AE3778"/>
    <w:rsid w:val="00AE37BD"/>
    <w:rsid w:val="00AE380A"/>
    <w:rsid w:val="00AE3BC6"/>
    <w:rsid w:val="00AE3DE1"/>
    <w:rsid w:val="00AE4216"/>
    <w:rsid w:val="00AE4423"/>
    <w:rsid w:val="00AE44AC"/>
    <w:rsid w:val="00AE467C"/>
    <w:rsid w:val="00AE474F"/>
    <w:rsid w:val="00AE50B0"/>
    <w:rsid w:val="00AE57BE"/>
    <w:rsid w:val="00AE594E"/>
    <w:rsid w:val="00AE6399"/>
    <w:rsid w:val="00AE69B2"/>
    <w:rsid w:val="00AE6AA2"/>
    <w:rsid w:val="00AE6DDE"/>
    <w:rsid w:val="00AE6E76"/>
    <w:rsid w:val="00AE7180"/>
    <w:rsid w:val="00AE7527"/>
    <w:rsid w:val="00AE77C2"/>
    <w:rsid w:val="00AE79F3"/>
    <w:rsid w:val="00AE7B9B"/>
    <w:rsid w:val="00AF0393"/>
    <w:rsid w:val="00AF03CF"/>
    <w:rsid w:val="00AF098B"/>
    <w:rsid w:val="00AF098D"/>
    <w:rsid w:val="00AF0D28"/>
    <w:rsid w:val="00AF0D2D"/>
    <w:rsid w:val="00AF13A1"/>
    <w:rsid w:val="00AF14B3"/>
    <w:rsid w:val="00AF15CC"/>
    <w:rsid w:val="00AF174A"/>
    <w:rsid w:val="00AF1BEF"/>
    <w:rsid w:val="00AF1EC2"/>
    <w:rsid w:val="00AF2404"/>
    <w:rsid w:val="00AF24C7"/>
    <w:rsid w:val="00AF2517"/>
    <w:rsid w:val="00AF259C"/>
    <w:rsid w:val="00AF26A9"/>
    <w:rsid w:val="00AF26B0"/>
    <w:rsid w:val="00AF2B17"/>
    <w:rsid w:val="00AF2D54"/>
    <w:rsid w:val="00AF3458"/>
    <w:rsid w:val="00AF38E9"/>
    <w:rsid w:val="00AF3A60"/>
    <w:rsid w:val="00AF3DB6"/>
    <w:rsid w:val="00AF3F7B"/>
    <w:rsid w:val="00AF4190"/>
    <w:rsid w:val="00AF42B4"/>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A9"/>
    <w:rsid w:val="00AF6C08"/>
    <w:rsid w:val="00AF6E8A"/>
    <w:rsid w:val="00AF71D9"/>
    <w:rsid w:val="00AF7213"/>
    <w:rsid w:val="00AF72FD"/>
    <w:rsid w:val="00AF741A"/>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4F88"/>
    <w:rsid w:val="00B0519F"/>
    <w:rsid w:val="00B052F4"/>
    <w:rsid w:val="00B05534"/>
    <w:rsid w:val="00B056DF"/>
    <w:rsid w:val="00B05702"/>
    <w:rsid w:val="00B05D8A"/>
    <w:rsid w:val="00B05E86"/>
    <w:rsid w:val="00B05FA6"/>
    <w:rsid w:val="00B06017"/>
    <w:rsid w:val="00B0606F"/>
    <w:rsid w:val="00B06835"/>
    <w:rsid w:val="00B06A1A"/>
    <w:rsid w:val="00B06AE5"/>
    <w:rsid w:val="00B06DD9"/>
    <w:rsid w:val="00B07B04"/>
    <w:rsid w:val="00B07CD6"/>
    <w:rsid w:val="00B07E4F"/>
    <w:rsid w:val="00B07E52"/>
    <w:rsid w:val="00B07F41"/>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B77"/>
    <w:rsid w:val="00B13EBB"/>
    <w:rsid w:val="00B143EC"/>
    <w:rsid w:val="00B149A6"/>
    <w:rsid w:val="00B14DC2"/>
    <w:rsid w:val="00B1513F"/>
    <w:rsid w:val="00B15311"/>
    <w:rsid w:val="00B15594"/>
    <w:rsid w:val="00B15ABB"/>
    <w:rsid w:val="00B15B31"/>
    <w:rsid w:val="00B15B89"/>
    <w:rsid w:val="00B166B9"/>
    <w:rsid w:val="00B1746F"/>
    <w:rsid w:val="00B175B1"/>
    <w:rsid w:val="00B17719"/>
    <w:rsid w:val="00B17A19"/>
    <w:rsid w:val="00B17C92"/>
    <w:rsid w:val="00B17EA8"/>
    <w:rsid w:val="00B20519"/>
    <w:rsid w:val="00B20725"/>
    <w:rsid w:val="00B20B7E"/>
    <w:rsid w:val="00B20B94"/>
    <w:rsid w:val="00B20E6F"/>
    <w:rsid w:val="00B21351"/>
    <w:rsid w:val="00B22230"/>
    <w:rsid w:val="00B22CD3"/>
    <w:rsid w:val="00B23C1E"/>
    <w:rsid w:val="00B2401C"/>
    <w:rsid w:val="00B2486A"/>
    <w:rsid w:val="00B2506B"/>
    <w:rsid w:val="00B2529F"/>
    <w:rsid w:val="00B253F3"/>
    <w:rsid w:val="00B25454"/>
    <w:rsid w:val="00B25579"/>
    <w:rsid w:val="00B25BEA"/>
    <w:rsid w:val="00B25FD4"/>
    <w:rsid w:val="00B2612D"/>
    <w:rsid w:val="00B2628E"/>
    <w:rsid w:val="00B26644"/>
    <w:rsid w:val="00B26684"/>
    <w:rsid w:val="00B266B0"/>
    <w:rsid w:val="00B26E28"/>
    <w:rsid w:val="00B26FE3"/>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25"/>
    <w:rsid w:val="00B347F0"/>
    <w:rsid w:val="00B34A21"/>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403B1"/>
    <w:rsid w:val="00B40554"/>
    <w:rsid w:val="00B40914"/>
    <w:rsid w:val="00B40A96"/>
    <w:rsid w:val="00B40FAF"/>
    <w:rsid w:val="00B4102B"/>
    <w:rsid w:val="00B4107B"/>
    <w:rsid w:val="00B4184B"/>
    <w:rsid w:val="00B4193F"/>
    <w:rsid w:val="00B41AA4"/>
    <w:rsid w:val="00B41E98"/>
    <w:rsid w:val="00B422A7"/>
    <w:rsid w:val="00B42A32"/>
    <w:rsid w:val="00B42EF9"/>
    <w:rsid w:val="00B42F20"/>
    <w:rsid w:val="00B42FA6"/>
    <w:rsid w:val="00B430B1"/>
    <w:rsid w:val="00B4334D"/>
    <w:rsid w:val="00B43800"/>
    <w:rsid w:val="00B43997"/>
    <w:rsid w:val="00B4399E"/>
    <w:rsid w:val="00B439EE"/>
    <w:rsid w:val="00B43A16"/>
    <w:rsid w:val="00B43A51"/>
    <w:rsid w:val="00B43E6F"/>
    <w:rsid w:val="00B4412E"/>
    <w:rsid w:val="00B4487A"/>
    <w:rsid w:val="00B44C26"/>
    <w:rsid w:val="00B44D14"/>
    <w:rsid w:val="00B45442"/>
    <w:rsid w:val="00B45992"/>
    <w:rsid w:val="00B45C10"/>
    <w:rsid w:val="00B45CE1"/>
    <w:rsid w:val="00B45D0A"/>
    <w:rsid w:val="00B45FAC"/>
    <w:rsid w:val="00B4659C"/>
    <w:rsid w:val="00B46A70"/>
    <w:rsid w:val="00B46A75"/>
    <w:rsid w:val="00B46D72"/>
    <w:rsid w:val="00B46E6D"/>
    <w:rsid w:val="00B46FB7"/>
    <w:rsid w:val="00B47CB8"/>
    <w:rsid w:val="00B500CD"/>
    <w:rsid w:val="00B5028F"/>
    <w:rsid w:val="00B504FD"/>
    <w:rsid w:val="00B509A6"/>
    <w:rsid w:val="00B50B29"/>
    <w:rsid w:val="00B50C99"/>
    <w:rsid w:val="00B50D9B"/>
    <w:rsid w:val="00B50EC8"/>
    <w:rsid w:val="00B51D83"/>
    <w:rsid w:val="00B51DB1"/>
    <w:rsid w:val="00B520CF"/>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958"/>
    <w:rsid w:val="00B55DB6"/>
    <w:rsid w:val="00B55E5C"/>
    <w:rsid w:val="00B5684E"/>
    <w:rsid w:val="00B56D98"/>
    <w:rsid w:val="00B56DCF"/>
    <w:rsid w:val="00B570BF"/>
    <w:rsid w:val="00B570D7"/>
    <w:rsid w:val="00B57144"/>
    <w:rsid w:val="00B5729A"/>
    <w:rsid w:val="00B6003B"/>
    <w:rsid w:val="00B60106"/>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69F"/>
    <w:rsid w:val="00B639D7"/>
    <w:rsid w:val="00B63AEA"/>
    <w:rsid w:val="00B63CFF"/>
    <w:rsid w:val="00B644CF"/>
    <w:rsid w:val="00B646BC"/>
    <w:rsid w:val="00B64AA7"/>
    <w:rsid w:val="00B65465"/>
    <w:rsid w:val="00B65CA0"/>
    <w:rsid w:val="00B66324"/>
    <w:rsid w:val="00B6635A"/>
    <w:rsid w:val="00B66594"/>
    <w:rsid w:val="00B667EB"/>
    <w:rsid w:val="00B66888"/>
    <w:rsid w:val="00B677B7"/>
    <w:rsid w:val="00B67805"/>
    <w:rsid w:val="00B6795B"/>
    <w:rsid w:val="00B67EA8"/>
    <w:rsid w:val="00B70158"/>
    <w:rsid w:val="00B70221"/>
    <w:rsid w:val="00B702F1"/>
    <w:rsid w:val="00B705DC"/>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5454"/>
    <w:rsid w:val="00B7589B"/>
    <w:rsid w:val="00B75A95"/>
    <w:rsid w:val="00B75DAF"/>
    <w:rsid w:val="00B7621C"/>
    <w:rsid w:val="00B76BCD"/>
    <w:rsid w:val="00B76CAB"/>
    <w:rsid w:val="00B76EE9"/>
    <w:rsid w:val="00B77157"/>
    <w:rsid w:val="00B77361"/>
    <w:rsid w:val="00B77880"/>
    <w:rsid w:val="00B77E6F"/>
    <w:rsid w:val="00B77F04"/>
    <w:rsid w:val="00B77FD9"/>
    <w:rsid w:val="00B807F5"/>
    <w:rsid w:val="00B8083C"/>
    <w:rsid w:val="00B80B30"/>
    <w:rsid w:val="00B80D90"/>
    <w:rsid w:val="00B80F1C"/>
    <w:rsid w:val="00B8164A"/>
    <w:rsid w:val="00B81ADA"/>
    <w:rsid w:val="00B81CA7"/>
    <w:rsid w:val="00B81D44"/>
    <w:rsid w:val="00B82381"/>
    <w:rsid w:val="00B82537"/>
    <w:rsid w:val="00B82613"/>
    <w:rsid w:val="00B826DB"/>
    <w:rsid w:val="00B82805"/>
    <w:rsid w:val="00B828B5"/>
    <w:rsid w:val="00B82A68"/>
    <w:rsid w:val="00B82BF3"/>
    <w:rsid w:val="00B82EB5"/>
    <w:rsid w:val="00B82EBD"/>
    <w:rsid w:val="00B8347C"/>
    <w:rsid w:val="00B83735"/>
    <w:rsid w:val="00B83B0D"/>
    <w:rsid w:val="00B84AB7"/>
    <w:rsid w:val="00B84C55"/>
    <w:rsid w:val="00B84E9C"/>
    <w:rsid w:val="00B85475"/>
    <w:rsid w:val="00B85522"/>
    <w:rsid w:val="00B85598"/>
    <w:rsid w:val="00B85BCA"/>
    <w:rsid w:val="00B85DB2"/>
    <w:rsid w:val="00B86166"/>
    <w:rsid w:val="00B869D0"/>
    <w:rsid w:val="00B869DF"/>
    <w:rsid w:val="00B873F2"/>
    <w:rsid w:val="00B876E7"/>
    <w:rsid w:val="00B90674"/>
    <w:rsid w:val="00B907F5"/>
    <w:rsid w:val="00B9086D"/>
    <w:rsid w:val="00B90CAB"/>
    <w:rsid w:val="00B90E2A"/>
    <w:rsid w:val="00B90F2A"/>
    <w:rsid w:val="00B90F73"/>
    <w:rsid w:val="00B91239"/>
    <w:rsid w:val="00B916EB"/>
    <w:rsid w:val="00B91753"/>
    <w:rsid w:val="00B91830"/>
    <w:rsid w:val="00B9198D"/>
    <w:rsid w:val="00B91999"/>
    <w:rsid w:val="00B91D16"/>
    <w:rsid w:val="00B921C9"/>
    <w:rsid w:val="00B9253F"/>
    <w:rsid w:val="00B927AC"/>
    <w:rsid w:val="00B93008"/>
    <w:rsid w:val="00B93110"/>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F0C"/>
    <w:rsid w:val="00B9785C"/>
    <w:rsid w:val="00B97A2C"/>
    <w:rsid w:val="00B97B7B"/>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AF5"/>
    <w:rsid w:val="00BA2D7A"/>
    <w:rsid w:val="00BA2E84"/>
    <w:rsid w:val="00BA31F9"/>
    <w:rsid w:val="00BA3479"/>
    <w:rsid w:val="00BA3594"/>
    <w:rsid w:val="00BA3D7B"/>
    <w:rsid w:val="00BA3F08"/>
    <w:rsid w:val="00BA43BB"/>
    <w:rsid w:val="00BA4875"/>
    <w:rsid w:val="00BA48FC"/>
    <w:rsid w:val="00BA4ED2"/>
    <w:rsid w:val="00BA5699"/>
    <w:rsid w:val="00BA5B20"/>
    <w:rsid w:val="00BA6548"/>
    <w:rsid w:val="00BA6986"/>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3745"/>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229"/>
    <w:rsid w:val="00BB73C6"/>
    <w:rsid w:val="00BB7422"/>
    <w:rsid w:val="00BB754F"/>
    <w:rsid w:val="00BB7795"/>
    <w:rsid w:val="00BB7DDF"/>
    <w:rsid w:val="00BC0405"/>
    <w:rsid w:val="00BC05B3"/>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31FB"/>
    <w:rsid w:val="00BC32E7"/>
    <w:rsid w:val="00BC3911"/>
    <w:rsid w:val="00BC3AAA"/>
    <w:rsid w:val="00BC3BAC"/>
    <w:rsid w:val="00BC4639"/>
    <w:rsid w:val="00BC478E"/>
    <w:rsid w:val="00BC4958"/>
    <w:rsid w:val="00BC4ADF"/>
    <w:rsid w:val="00BC4CB8"/>
    <w:rsid w:val="00BC4D94"/>
    <w:rsid w:val="00BC4DAB"/>
    <w:rsid w:val="00BC4FBF"/>
    <w:rsid w:val="00BC559E"/>
    <w:rsid w:val="00BC5788"/>
    <w:rsid w:val="00BC58B9"/>
    <w:rsid w:val="00BC5C4E"/>
    <w:rsid w:val="00BC61F3"/>
    <w:rsid w:val="00BC686A"/>
    <w:rsid w:val="00BC6A49"/>
    <w:rsid w:val="00BC6FDE"/>
    <w:rsid w:val="00BC7075"/>
    <w:rsid w:val="00BC712C"/>
    <w:rsid w:val="00BC746D"/>
    <w:rsid w:val="00BC769E"/>
    <w:rsid w:val="00BC76AB"/>
    <w:rsid w:val="00BD00D9"/>
    <w:rsid w:val="00BD0644"/>
    <w:rsid w:val="00BD0BFD"/>
    <w:rsid w:val="00BD0C94"/>
    <w:rsid w:val="00BD0CE2"/>
    <w:rsid w:val="00BD0DDF"/>
    <w:rsid w:val="00BD0E81"/>
    <w:rsid w:val="00BD0F33"/>
    <w:rsid w:val="00BD0FAC"/>
    <w:rsid w:val="00BD114D"/>
    <w:rsid w:val="00BD2005"/>
    <w:rsid w:val="00BD22A6"/>
    <w:rsid w:val="00BD35FF"/>
    <w:rsid w:val="00BD3BAA"/>
    <w:rsid w:val="00BD3E68"/>
    <w:rsid w:val="00BD3FDA"/>
    <w:rsid w:val="00BD43B6"/>
    <w:rsid w:val="00BD4EB4"/>
    <w:rsid w:val="00BD520C"/>
    <w:rsid w:val="00BD5760"/>
    <w:rsid w:val="00BD598A"/>
    <w:rsid w:val="00BD5E3F"/>
    <w:rsid w:val="00BD657C"/>
    <w:rsid w:val="00BD6695"/>
    <w:rsid w:val="00BD6801"/>
    <w:rsid w:val="00BD692E"/>
    <w:rsid w:val="00BD6BAF"/>
    <w:rsid w:val="00BD6E1C"/>
    <w:rsid w:val="00BD70EA"/>
    <w:rsid w:val="00BD7419"/>
    <w:rsid w:val="00BD75B4"/>
    <w:rsid w:val="00BD7BF6"/>
    <w:rsid w:val="00BD7BFE"/>
    <w:rsid w:val="00BD7D14"/>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D8D"/>
    <w:rsid w:val="00BE3F5D"/>
    <w:rsid w:val="00BE4263"/>
    <w:rsid w:val="00BE4614"/>
    <w:rsid w:val="00BE4A81"/>
    <w:rsid w:val="00BE4EC9"/>
    <w:rsid w:val="00BE539C"/>
    <w:rsid w:val="00BE559A"/>
    <w:rsid w:val="00BE5864"/>
    <w:rsid w:val="00BE5953"/>
    <w:rsid w:val="00BE59F8"/>
    <w:rsid w:val="00BE631E"/>
    <w:rsid w:val="00BE67A3"/>
    <w:rsid w:val="00BE6F01"/>
    <w:rsid w:val="00BE70CB"/>
    <w:rsid w:val="00BE720F"/>
    <w:rsid w:val="00BE7D8B"/>
    <w:rsid w:val="00BE7DE9"/>
    <w:rsid w:val="00BE7F43"/>
    <w:rsid w:val="00BF055E"/>
    <w:rsid w:val="00BF0BD4"/>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4E6B"/>
    <w:rsid w:val="00BF500F"/>
    <w:rsid w:val="00BF6D77"/>
    <w:rsid w:val="00BF7032"/>
    <w:rsid w:val="00BF711C"/>
    <w:rsid w:val="00BF7C74"/>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81D"/>
    <w:rsid w:val="00C05BF5"/>
    <w:rsid w:val="00C05D50"/>
    <w:rsid w:val="00C0600F"/>
    <w:rsid w:val="00C067D5"/>
    <w:rsid w:val="00C069BF"/>
    <w:rsid w:val="00C072FE"/>
    <w:rsid w:val="00C10240"/>
    <w:rsid w:val="00C10277"/>
    <w:rsid w:val="00C11322"/>
    <w:rsid w:val="00C11A7F"/>
    <w:rsid w:val="00C11A9B"/>
    <w:rsid w:val="00C11C57"/>
    <w:rsid w:val="00C11E94"/>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389E"/>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7E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D6"/>
    <w:rsid w:val="00C34B71"/>
    <w:rsid w:val="00C34BAF"/>
    <w:rsid w:val="00C34C10"/>
    <w:rsid w:val="00C34F56"/>
    <w:rsid w:val="00C35389"/>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D4"/>
    <w:rsid w:val="00C42E9F"/>
    <w:rsid w:val="00C430C1"/>
    <w:rsid w:val="00C43547"/>
    <w:rsid w:val="00C43649"/>
    <w:rsid w:val="00C43656"/>
    <w:rsid w:val="00C43807"/>
    <w:rsid w:val="00C4389F"/>
    <w:rsid w:val="00C43FF0"/>
    <w:rsid w:val="00C44432"/>
    <w:rsid w:val="00C445C6"/>
    <w:rsid w:val="00C44629"/>
    <w:rsid w:val="00C44641"/>
    <w:rsid w:val="00C447AA"/>
    <w:rsid w:val="00C44A33"/>
    <w:rsid w:val="00C4557F"/>
    <w:rsid w:val="00C45B3F"/>
    <w:rsid w:val="00C45EF5"/>
    <w:rsid w:val="00C46ACB"/>
    <w:rsid w:val="00C46B7E"/>
    <w:rsid w:val="00C46C36"/>
    <w:rsid w:val="00C47543"/>
    <w:rsid w:val="00C47578"/>
    <w:rsid w:val="00C47D3E"/>
    <w:rsid w:val="00C50A4E"/>
    <w:rsid w:val="00C50C60"/>
    <w:rsid w:val="00C50CE4"/>
    <w:rsid w:val="00C50D5F"/>
    <w:rsid w:val="00C50EAB"/>
    <w:rsid w:val="00C51468"/>
    <w:rsid w:val="00C516A5"/>
    <w:rsid w:val="00C51A73"/>
    <w:rsid w:val="00C51E39"/>
    <w:rsid w:val="00C520B1"/>
    <w:rsid w:val="00C522D6"/>
    <w:rsid w:val="00C523F8"/>
    <w:rsid w:val="00C52474"/>
    <w:rsid w:val="00C52E83"/>
    <w:rsid w:val="00C52FA3"/>
    <w:rsid w:val="00C5307A"/>
    <w:rsid w:val="00C530E9"/>
    <w:rsid w:val="00C53325"/>
    <w:rsid w:val="00C53ACF"/>
    <w:rsid w:val="00C53BBB"/>
    <w:rsid w:val="00C54020"/>
    <w:rsid w:val="00C5406F"/>
    <w:rsid w:val="00C54532"/>
    <w:rsid w:val="00C545C5"/>
    <w:rsid w:val="00C5493D"/>
    <w:rsid w:val="00C54A94"/>
    <w:rsid w:val="00C54A9F"/>
    <w:rsid w:val="00C54B86"/>
    <w:rsid w:val="00C55566"/>
    <w:rsid w:val="00C55745"/>
    <w:rsid w:val="00C55CAC"/>
    <w:rsid w:val="00C55F70"/>
    <w:rsid w:val="00C56E55"/>
    <w:rsid w:val="00C5745A"/>
    <w:rsid w:val="00C57C37"/>
    <w:rsid w:val="00C60237"/>
    <w:rsid w:val="00C6038F"/>
    <w:rsid w:val="00C60438"/>
    <w:rsid w:val="00C60456"/>
    <w:rsid w:val="00C6120A"/>
    <w:rsid w:val="00C614C1"/>
    <w:rsid w:val="00C61D4B"/>
    <w:rsid w:val="00C6200D"/>
    <w:rsid w:val="00C6221C"/>
    <w:rsid w:val="00C6235A"/>
    <w:rsid w:val="00C62B0A"/>
    <w:rsid w:val="00C634B5"/>
    <w:rsid w:val="00C636A0"/>
    <w:rsid w:val="00C63C2B"/>
    <w:rsid w:val="00C63C2D"/>
    <w:rsid w:val="00C63F08"/>
    <w:rsid w:val="00C640FE"/>
    <w:rsid w:val="00C6429F"/>
    <w:rsid w:val="00C64B0E"/>
    <w:rsid w:val="00C64BD5"/>
    <w:rsid w:val="00C6502D"/>
    <w:rsid w:val="00C6528C"/>
    <w:rsid w:val="00C655E5"/>
    <w:rsid w:val="00C6583F"/>
    <w:rsid w:val="00C65AC6"/>
    <w:rsid w:val="00C65CB4"/>
    <w:rsid w:val="00C65D2A"/>
    <w:rsid w:val="00C661E8"/>
    <w:rsid w:val="00C661F9"/>
    <w:rsid w:val="00C6648F"/>
    <w:rsid w:val="00C66664"/>
    <w:rsid w:val="00C66B8A"/>
    <w:rsid w:val="00C66DDF"/>
    <w:rsid w:val="00C66F18"/>
    <w:rsid w:val="00C672BE"/>
    <w:rsid w:val="00C6776A"/>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122"/>
    <w:rsid w:val="00C8220D"/>
    <w:rsid w:val="00C82633"/>
    <w:rsid w:val="00C82C82"/>
    <w:rsid w:val="00C82DA2"/>
    <w:rsid w:val="00C83430"/>
    <w:rsid w:val="00C8396A"/>
    <w:rsid w:val="00C83D08"/>
    <w:rsid w:val="00C83FA7"/>
    <w:rsid w:val="00C84483"/>
    <w:rsid w:val="00C84D39"/>
    <w:rsid w:val="00C84E53"/>
    <w:rsid w:val="00C85277"/>
    <w:rsid w:val="00C8545A"/>
    <w:rsid w:val="00C8562B"/>
    <w:rsid w:val="00C85AF6"/>
    <w:rsid w:val="00C85B9D"/>
    <w:rsid w:val="00C85D76"/>
    <w:rsid w:val="00C86051"/>
    <w:rsid w:val="00C863C2"/>
    <w:rsid w:val="00C864B8"/>
    <w:rsid w:val="00C869A3"/>
    <w:rsid w:val="00C86DAB"/>
    <w:rsid w:val="00C87010"/>
    <w:rsid w:val="00C871C5"/>
    <w:rsid w:val="00C873AC"/>
    <w:rsid w:val="00C876AA"/>
    <w:rsid w:val="00C87F8C"/>
    <w:rsid w:val="00C906C6"/>
    <w:rsid w:val="00C90DCC"/>
    <w:rsid w:val="00C913E9"/>
    <w:rsid w:val="00C91DB5"/>
    <w:rsid w:val="00C91F8C"/>
    <w:rsid w:val="00C921EE"/>
    <w:rsid w:val="00C9270C"/>
    <w:rsid w:val="00C928C8"/>
    <w:rsid w:val="00C92BC7"/>
    <w:rsid w:val="00C92E01"/>
    <w:rsid w:val="00C92F94"/>
    <w:rsid w:val="00C9306C"/>
    <w:rsid w:val="00C93462"/>
    <w:rsid w:val="00C934D6"/>
    <w:rsid w:val="00C9385F"/>
    <w:rsid w:val="00C939B9"/>
    <w:rsid w:val="00C93B05"/>
    <w:rsid w:val="00C93BA4"/>
    <w:rsid w:val="00C9433D"/>
    <w:rsid w:val="00C94384"/>
    <w:rsid w:val="00C94A34"/>
    <w:rsid w:val="00C94C2B"/>
    <w:rsid w:val="00C94FBA"/>
    <w:rsid w:val="00C95249"/>
    <w:rsid w:val="00C9552E"/>
    <w:rsid w:val="00C958A9"/>
    <w:rsid w:val="00C95CD4"/>
    <w:rsid w:val="00C95E9E"/>
    <w:rsid w:val="00C96860"/>
    <w:rsid w:val="00C96F79"/>
    <w:rsid w:val="00C97146"/>
    <w:rsid w:val="00C971D9"/>
    <w:rsid w:val="00C97A6D"/>
    <w:rsid w:val="00C97CB3"/>
    <w:rsid w:val="00C97CF9"/>
    <w:rsid w:val="00C97D5C"/>
    <w:rsid w:val="00C97EAB"/>
    <w:rsid w:val="00C97F56"/>
    <w:rsid w:val="00CA02DF"/>
    <w:rsid w:val="00CA03B6"/>
    <w:rsid w:val="00CA0642"/>
    <w:rsid w:val="00CA09A5"/>
    <w:rsid w:val="00CA0F6E"/>
    <w:rsid w:val="00CA0F76"/>
    <w:rsid w:val="00CA17DD"/>
    <w:rsid w:val="00CA1863"/>
    <w:rsid w:val="00CA192A"/>
    <w:rsid w:val="00CA1CC7"/>
    <w:rsid w:val="00CA1E92"/>
    <w:rsid w:val="00CA2162"/>
    <w:rsid w:val="00CA26CE"/>
    <w:rsid w:val="00CA26EB"/>
    <w:rsid w:val="00CA2A78"/>
    <w:rsid w:val="00CA32D3"/>
    <w:rsid w:val="00CA391D"/>
    <w:rsid w:val="00CA3ACD"/>
    <w:rsid w:val="00CA3D9C"/>
    <w:rsid w:val="00CA4185"/>
    <w:rsid w:val="00CA431B"/>
    <w:rsid w:val="00CA4580"/>
    <w:rsid w:val="00CA4918"/>
    <w:rsid w:val="00CA4BCB"/>
    <w:rsid w:val="00CA4F75"/>
    <w:rsid w:val="00CA4F8B"/>
    <w:rsid w:val="00CA518F"/>
    <w:rsid w:val="00CA519F"/>
    <w:rsid w:val="00CA5470"/>
    <w:rsid w:val="00CA6164"/>
    <w:rsid w:val="00CA7DDB"/>
    <w:rsid w:val="00CB0022"/>
    <w:rsid w:val="00CB09DA"/>
    <w:rsid w:val="00CB0BD9"/>
    <w:rsid w:val="00CB0FA8"/>
    <w:rsid w:val="00CB1017"/>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1D6"/>
    <w:rsid w:val="00CB5223"/>
    <w:rsid w:val="00CB58DC"/>
    <w:rsid w:val="00CB5912"/>
    <w:rsid w:val="00CB5B5F"/>
    <w:rsid w:val="00CB600D"/>
    <w:rsid w:val="00CB646D"/>
    <w:rsid w:val="00CB65BE"/>
    <w:rsid w:val="00CB6F29"/>
    <w:rsid w:val="00CB7121"/>
    <w:rsid w:val="00CB71F8"/>
    <w:rsid w:val="00CB7B1C"/>
    <w:rsid w:val="00CB7E0F"/>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8A"/>
    <w:rsid w:val="00CC3002"/>
    <w:rsid w:val="00CC300C"/>
    <w:rsid w:val="00CC307A"/>
    <w:rsid w:val="00CC35AE"/>
    <w:rsid w:val="00CC369B"/>
    <w:rsid w:val="00CC36D2"/>
    <w:rsid w:val="00CC3C2D"/>
    <w:rsid w:val="00CC3C74"/>
    <w:rsid w:val="00CC3DAA"/>
    <w:rsid w:val="00CC3EC6"/>
    <w:rsid w:val="00CC43B0"/>
    <w:rsid w:val="00CC44EE"/>
    <w:rsid w:val="00CC46E5"/>
    <w:rsid w:val="00CC49C7"/>
    <w:rsid w:val="00CC4BFB"/>
    <w:rsid w:val="00CC4C2C"/>
    <w:rsid w:val="00CC5057"/>
    <w:rsid w:val="00CC5146"/>
    <w:rsid w:val="00CC519F"/>
    <w:rsid w:val="00CC5487"/>
    <w:rsid w:val="00CC5496"/>
    <w:rsid w:val="00CC5603"/>
    <w:rsid w:val="00CC562E"/>
    <w:rsid w:val="00CC587F"/>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83B"/>
    <w:rsid w:val="00CD1922"/>
    <w:rsid w:val="00CD1C0A"/>
    <w:rsid w:val="00CD1FD3"/>
    <w:rsid w:val="00CD28C3"/>
    <w:rsid w:val="00CD28F0"/>
    <w:rsid w:val="00CD34FD"/>
    <w:rsid w:val="00CD38B2"/>
    <w:rsid w:val="00CD3ED8"/>
    <w:rsid w:val="00CD42B8"/>
    <w:rsid w:val="00CD55C3"/>
    <w:rsid w:val="00CD5696"/>
    <w:rsid w:val="00CD6925"/>
    <w:rsid w:val="00CD736C"/>
    <w:rsid w:val="00CD761D"/>
    <w:rsid w:val="00CD76B5"/>
    <w:rsid w:val="00CE0008"/>
    <w:rsid w:val="00CE0090"/>
    <w:rsid w:val="00CE0289"/>
    <w:rsid w:val="00CE0D37"/>
    <w:rsid w:val="00CE1631"/>
    <w:rsid w:val="00CE17E6"/>
    <w:rsid w:val="00CE204A"/>
    <w:rsid w:val="00CE2182"/>
    <w:rsid w:val="00CE2346"/>
    <w:rsid w:val="00CE23CC"/>
    <w:rsid w:val="00CE2B02"/>
    <w:rsid w:val="00CE2E7A"/>
    <w:rsid w:val="00CE3B0B"/>
    <w:rsid w:val="00CE3B4E"/>
    <w:rsid w:val="00CE3DF3"/>
    <w:rsid w:val="00CE3F85"/>
    <w:rsid w:val="00CE439B"/>
    <w:rsid w:val="00CE4F2D"/>
    <w:rsid w:val="00CE55AF"/>
    <w:rsid w:val="00CE56D5"/>
    <w:rsid w:val="00CE57B2"/>
    <w:rsid w:val="00CE5F92"/>
    <w:rsid w:val="00CE64B1"/>
    <w:rsid w:val="00CE6653"/>
    <w:rsid w:val="00CE6A8A"/>
    <w:rsid w:val="00CE6BC3"/>
    <w:rsid w:val="00CE6F0F"/>
    <w:rsid w:val="00CE6F23"/>
    <w:rsid w:val="00CE7271"/>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CF7CBB"/>
    <w:rsid w:val="00D001F9"/>
    <w:rsid w:val="00D0036E"/>
    <w:rsid w:val="00D00758"/>
    <w:rsid w:val="00D00B5E"/>
    <w:rsid w:val="00D00BB7"/>
    <w:rsid w:val="00D00C7A"/>
    <w:rsid w:val="00D00E63"/>
    <w:rsid w:val="00D01065"/>
    <w:rsid w:val="00D01D57"/>
    <w:rsid w:val="00D01EAD"/>
    <w:rsid w:val="00D01FBA"/>
    <w:rsid w:val="00D0255F"/>
    <w:rsid w:val="00D02A36"/>
    <w:rsid w:val="00D031F3"/>
    <w:rsid w:val="00D035B9"/>
    <w:rsid w:val="00D03681"/>
    <w:rsid w:val="00D03A8E"/>
    <w:rsid w:val="00D03AFA"/>
    <w:rsid w:val="00D03B69"/>
    <w:rsid w:val="00D03C8F"/>
    <w:rsid w:val="00D04104"/>
    <w:rsid w:val="00D041E4"/>
    <w:rsid w:val="00D04236"/>
    <w:rsid w:val="00D04331"/>
    <w:rsid w:val="00D04B30"/>
    <w:rsid w:val="00D04B56"/>
    <w:rsid w:val="00D05144"/>
    <w:rsid w:val="00D05273"/>
    <w:rsid w:val="00D0538F"/>
    <w:rsid w:val="00D05EDB"/>
    <w:rsid w:val="00D060FF"/>
    <w:rsid w:val="00D06191"/>
    <w:rsid w:val="00D061CA"/>
    <w:rsid w:val="00D06215"/>
    <w:rsid w:val="00D064E8"/>
    <w:rsid w:val="00D06572"/>
    <w:rsid w:val="00D065CD"/>
    <w:rsid w:val="00D06656"/>
    <w:rsid w:val="00D06A32"/>
    <w:rsid w:val="00D06C0A"/>
    <w:rsid w:val="00D06C5A"/>
    <w:rsid w:val="00D06E71"/>
    <w:rsid w:val="00D06ED7"/>
    <w:rsid w:val="00D06F81"/>
    <w:rsid w:val="00D07298"/>
    <w:rsid w:val="00D07812"/>
    <w:rsid w:val="00D07B91"/>
    <w:rsid w:val="00D07C90"/>
    <w:rsid w:val="00D07D93"/>
    <w:rsid w:val="00D10943"/>
    <w:rsid w:val="00D11088"/>
    <w:rsid w:val="00D112E1"/>
    <w:rsid w:val="00D1146E"/>
    <w:rsid w:val="00D11B86"/>
    <w:rsid w:val="00D11D5B"/>
    <w:rsid w:val="00D11FBD"/>
    <w:rsid w:val="00D12325"/>
    <w:rsid w:val="00D12657"/>
    <w:rsid w:val="00D127E9"/>
    <w:rsid w:val="00D129A4"/>
    <w:rsid w:val="00D13719"/>
    <w:rsid w:val="00D13D43"/>
    <w:rsid w:val="00D14487"/>
    <w:rsid w:val="00D1474F"/>
    <w:rsid w:val="00D14E6E"/>
    <w:rsid w:val="00D15087"/>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CD6"/>
    <w:rsid w:val="00D20D20"/>
    <w:rsid w:val="00D20E00"/>
    <w:rsid w:val="00D20F36"/>
    <w:rsid w:val="00D20FD8"/>
    <w:rsid w:val="00D21102"/>
    <w:rsid w:val="00D21144"/>
    <w:rsid w:val="00D21625"/>
    <w:rsid w:val="00D21933"/>
    <w:rsid w:val="00D21C24"/>
    <w:rsid w:val="00D21D85"/>
    <w:rsid w:val="00D21DBE"/>
    <w:rsid w:val="00D21E07"/>
    <w:rsid w:val="00D22412"/>
    <w:rsid w:val="00D2279F"/>
    <w:rsid w:val="00D22AF1"/>
    <w:rsid w:val="00D22E93"/>
    <w:rsid w:val="00D2304D"/>
    <w:rsid w:val="00D23725"/>
    <w:rsid w:val="00D23898"/>
    <w:rsid w:val="00D2412F"/>
    <w:rsid w:val="00D24137"/>
    <w:rsid w:val="00D242DA"/>
    <w:rsid w:val="00D242E0"/>
    <w:rsid w:val="00D246EA"/>
    <w:rsid w:val="00D247CB"/>
    <w:rsid w:val="00D25951"/>
    <w:rsid w:val="00D26213"/>
    <w:rsid w:val="00D26448"/>
    <w:rsid w:val="00D264CE"/>
    <w:rsid w:val="00D26670"/>
    <w:rsid w:val="00D26D35"/>
    <w:rsid w:val="00D27137"/>
    <w:rsid w:val="00D275CA"/>
    <w:rsid w:val="00D27A3B"/>
    <w:rsid w:val="00D27B8B"/>
    <w:rsid w:val="00D27BA6"/>
    <w:rsid w:val="00D31047"/>
    <w:rsid w:val="00D316E2"/>
    <w:rsid w:val="00D31B6E"/>
    <w:rsid w:val="00D3204B"/>
    <w:rsid w:val="00D320FA"/>
    <w:rsid w:val="00D32210"/>
    <w:rsid w:val="00D3232B"/>
    <w:rsid w:val="00D3239F"/>
    <w:rsid w:val="00D32412"/>
    <w:rsid w:val="00D324A4"/>
    <w:rsid w:val="00D3250C"/>
    <w:rsid w:val="00D325DC"/>
    <w:rsid w:val="00D328F6"/>
    <w:rsid w:val="00D32D76"/>
    <w:rsid w:val="00D32DE4"/>
    <w:rsid w:val="00D330DA"/>
    <w:rsid w:val="00D331A6"/>
    <w:rsid w:val="00D3371C"/>
    <w:rsid w:val="00D3451A"/>
    <w:rsid w:val="00D345B8"/>
    <w:rsid w:val="00D3462C"/>
    <w:rsid w:val="00D347E5"/>
    <w:rsid w:val="00D34841"/>
    <w:rsid w:val="00D34F8E"/>
    <w:rsid w:val="00D34FA8"/>
    <w:rsid w:val="00D35198"/>
    <w:rsid w:val="00D356B9"/>
    <w:rsid w:val="00D3584B"/>
    <w:rsid w:val="00D360E0"/>
    <w:rsid w:val="00D367E0"/>
    <w:rsid w:val="00D36830"/>
    <w:rsid w:val="00D36926"/>
    <w:rsid w:val="00D376B1"/>
    <w:rsid w:val="00D376F7"/>
    <w:rsid w:val="00D37B56"/>
    <w:rsid w:val="00D37D72"/>
    <w:rsid w:val="00D37DDE"/>
    <w:rsid w:val="00D404FF"/>
    <w:rsid w:val="00D40C04"/>
    <w:rsid w:val="00D41004"/>
    <w:rsid w:val="00D414EC"/>
    <w:rsid w:val="00D415A3"/>
    <w:rsid w:val="00D41987"/>
    <w:rsid w:val="00D421AE"/>
    <w:rsid w:val="00D42240"/>
    <w:rsid w:val="00D42674"/>
    <w:rsid w:val="00D427C3"/>
    <w:rsid w:val="00D42EB8"/>
    <w:rsid w:val="00D42FA8"/>
    <w:rsid w:val="00D434D6"/>
    <w:rsid w:val="00D43F6E"/>
    <w:rsid w:val="00D44106"/>
    <w:rsid w:val="00D44922"/>
    <w:rsid w:val="00D44932"/>
    <w:rsid w:val="00D44EE4"/>
    <w:rsid w:val="00D45258"/>
    <w:rsid w:val="00D453BF"/>
    <w:rsid w:val="00D45B7D"/>
    <w:rsid w:val="00D46111"/>
    <w:rsid w:val="00D4686C"/>
    <w:rsid w:val="00D46B8C"/>
    <w:rsid w:val="00D46E13"/>
    <w:rsid w:val="00D47086"/>
    <w:rsid w:val="00D4723F"/>
    <w:rsid w:val="00D47953"/>
    <w:rsid w:val="00D47C16"/>
    <w:rsid w:val="00D502AF"/>
    <w:rsid w:val="00D50500"/>
    <w:rsid w:val="00D50709"/>
    <w:rsid w:val="00D50764"/>
    <w:rsid w:val="00D507B9"/>
    <w:rsid w:val="00D50A15"/>
    <w:rsid w:val="00D50C12"/>
    <w:rsid w:val="00D51552"/>
    <w:rsid w:val="00D517F3"/>
    <w:rsid w:val="00D5182C"/>
    <w:rsid w:val="00D518FF"/>
    <w:rsid w:val="00D51A77"/>
    <w:rsid w:val="00D51A7D"/>
    <w:rsid w:val="00D51D13"/>
    <w:rsid w:val="00D51EEB"/>
    <w:rsid w:val="00D520B5"/>
    <w:rsid w:val="00D52751"/>
    <w:rsid w:val="00D52B35"/>
    <w:rsid w:val="00D52D9E"/>
    <w:rsid w:val="00D53010"/>
    <w:rsid w:val="00D5354F"/>
    <w:rsid w:val="00D535E6"/>
    <w:rsid w:val="00D53649"/>
    <w:rsid w:val="00D5375D"/>
    <w:rsid w:val="00D53830"/>
    <w:rsid w:val="00D53C06"/>
    <w:rsid w:val="00D54091"/>
    <w:rsid w:val="00D5420A"/>
    <w:rsid w:val="00D54695"/>
    <w:rsid w:val="00D547F7"/>
    <w:rsid w:val="00D5488C"/>
    <w:rsid w:val="00D54E49"/>
    <w:rsid w:val="00D54FB3"/>
    <w:rsid w:val="00D550D8"/>
    <w:rsid w:val="00D55762"/>
    <w:rsid w:val="00D557C4"/>
    <w:rsid w:val="00D55889"/>
    <w:rsid w:val="00D55F61"/>
    <w:rsid w:val="00D56438"/>
    <w:rsid w:val="00D5648C"/>
    <w:rsid w:val="00D564CC"/>
    <w:rsid w:val="00D565D5"/>
    <w:rsid w:val="00D56969"/>
    <w:rsid w:val="00D56B5F"/>
    <w:rsid w:val="00D56B74"/>
    <w:rsid w:val="00D57A3F"/>
    <w:rsid w:val="00D57AF0"/>
    <w:rsid w:val="00D57B67"/>
    <w:rsid w:val="00D57CE6"/>
    <w:rsid w:val="00D57CF1"/>
    <w:rsid w:val="00D57DAE"/>
    <w:rsid w:val="00D57DCF"/>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7BC"/>
    <w:rsid w:val="00D74868"/>
    <w:rsid w:val="00D74D3E"/>
    <w:rsid w:val="00D74E81"/>
    <w:rsid w:val="00D74F48"/>
    <w:rsid w:val="00D750D5"/>
    <w:rsid w:val="00D754C4"/>
    <w:rsid w:val="00D7554B"/>
    <w:rsid w:val="00D758B3"/>
    <w:rsid w:val="00D75B55"/>
    <w:rsid w:val="00D75C05"/>
    <w:rsid w:val="00D76354"/>
    <w:rsid w:val="00D76ADC"/>
    <w:rsid w:val="00D76BAC"/>
    <w:rsid w:val="00D7708B"/>
    <w:rsid w:val="00D7723D"/>
    <w:rsid w:val="00D772C2"/>
    <w:rsid w:val="00D77413"/>
    <w:rsid w:val="00D777B0"/>
    <w:rsid w:val="00D77FD4"/>
    <w:rsid w:val="00D801E4"/>
    <w:rsid w:val="00D8035C"/>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E0A"/>
    <w:rsid w:val="00D83178"/>
    <w:rsid w:val="00D8347E"/>
    <w:rsid w:val="00D836D4"/>
    <w:rsid w:val="00D83721"/>
    <w:rsid w:val="00D839B3"/>
    <w:rsid w:val="00D83BFB"/>
    <w:rsid w:val="00D840F5"/>
    <w:rsid w:val="00D84596"/>
    <w:rsid w:val="00D84A57"/>
    <w:rsid w:val="00D84C13"/>
    <w:rsid w:val="00D84C3B"/>
    <w:rsid w:val="00D85BA8"/>
    <w:rsid w:val="00D85F57"/>
    <w:rsid w:val="00D863EE"/>
    <w:rsid w:val="00D86A33"/>
    <w:rsid w:val="00D86D6F"/>
    <w:rsid w:val="00D873CF"/>
    <w:rsid w:val="00D874DF"/>
    <w:rsid w:val="00D8764A"/>
    <w:rsid w:val="00D87A12"/>
    <w:rsid w:val="00D87DD2"/>
    <w:rsid w:val="00D90672"/>
    <w:rsid w:val="00D90C06"/>
    <w:rsid w:val="00D90FD3"/>
    <w:rsid w:val="00D918F4"/>
    <w:rsid w:val="00D91A6D"/>
    <w:rsid w:val="00D91D3A"/>
    <w:rsid w:val="00D91F1D"/>
    <w:rsid w:val="00D92020"/>
    <w:rsid w:val="00D9236D"/>
    <w:rsid w:val="00D9238F"/>
    <w:rsid w:val="00D92494"/>
    <w:rsid w:val="00D92A53"/>
    <w:rsid w:val="00D92D34"/>
    <w:rsid w:val="00D92E4B"/>
    <w:rsid w:val="00D92F64"/>
    <w:rsid w:val="00D930E1"/>
    <w:rsid w:val="00D933AE"/>
    <w:rsid w:val="00D9366F"/>
    <w:rsid w:val="00D93762"/>
    <w:rsid w:val="00D93A8C"/>
    <w:rsid w:val="00D93D63"/>
    <w:rsid w:val="00D9415C"/>
    <w:rsid w:val="00D942CC"/>
    <w:rsid w:val="00D94636"/>
    <w:rsid w:val="00D94ADE"/>
    <w:rsid w:val="00D94D87"/>
    <w:rsid w:val="00D94F14"/>
    <w:rsid w:val="00D950A5"/>
    <w:rsid w:val="00D95531"/>
    <w:rsid w:val="00D957C3"/>
    <w:rsid w:val="00D95A49"/>
    <w:rsid w:val="00D95E62"/>
    <w:rsid w:val="00D962D1"/>
    <w:rsid w:val="00D962DC"/>
    <w:rsid w:val="00D9648D"/>
    <w:rsid w:val="00D96E0A"/>
    <w:rsid w:val="00D96EA3"/>
    <w:rsid w:val="00D96F7A"/>
    <w:rsid w:val="00D972E3"/>
    <w:rsid w:val="00D97B80"/>
    <w:rsid w:val="00D97BB5"/>
    <w:rsid w:val="00D97CF6"/>
    <w:rsid w:val="00DA01BF"/>
    <w:rsid w:val="00DA05FB"/>
    <w:rsid w:val="00DA09CA"/>
    <w:rsid w:val="00DA0CF9"/>
    <w:rsid w:val="00DA0F0A"/>
    <w:rsid w:val="00DA0F21"/>
    <w:rsid w:val="00DA14D5"/>
    <w:rsid w:val="00DA15A3"/>
    <w:rsid w:val="00DA180C"/>
    <w:rsid w:val="00DA1EF7"/>
    <w:rsid w:val="00DA1F8A"/>
    <w:rsid w:val="00DA20B8"/>
    <w:rsid w:val="00DA216B"/>
    <w:rsid w:val="00DA24D3"/>
    <w:rsid w:val="00DA27B1"/>
    <w:rsid w:val="00DA37B6"/>
    <w:rsid w:val="00DA3BC8"/>
    <w:rsid w:val="00DA3E7B"/>
    <w:rsid w:val="00DA423F"/>
    <w:rsid w:val="00DA451D"/>
    <w:rsid w:val="00DA4AFE"/>
    <w:rsid w:val="00DA54BA"/>
    <w:rsid w:val="00DA56DB"/>
    <w:rsid w:val="00DA5964"/>
    <w:rsid w:val="00DA6452"/>
    <w:rsid w:val="00DA69D1"/>
    <w:rsid w:val="00DA6AF0"/>
    <w:rsid w:val="00DA6B46"/>
    <w:rsid w:val="00DA6C81"/>
    <w:rsid w:val="00DA6FE9"/>
    <w:rsid w:val="00DA7925"/>
    <w:rsid w:val="00DA7CFA"/>
    <w:rsid w:val="00DA7FF0"/>
    <w:rsid w:val="00DB001D"/>
    <w:rsid w:val="00DB0A8E"/>
    <w:rsid w:val="00DB0AB8"/>
    <w:rsid w:val="00DB0CAD"/>
    <w:rsid w:val="00DB0D2A"/>
    <w:rsid w:val="00DB11CD"/>
    <w:rsid w:val="00DB1316"/>
    <w:rsid w:val="00DB1DAB"/>
    <w:rsid w:val="00DB1E67"/>
    <w:rsid w:val="00DB2839"/>
    <w:rsid w:val="00DB28F2"/>
    <w:rsid w:val="00DB2C9E"/>
    <w:rsid w:val="00DB2CFC"/>
    <w:rsid w:val="00DB2FC0"/>
    <w:rsid w:val="00DB3153"/>
    <w:rsid w:val="00DB38BB"/>
    <w:rsid w:val="00DB39D4"/>
    <w:rsid w:val="00DB3A47"/>
    <w:rsid w:val="00DB3B1F"/>
    <w:rsid w:val="00DB40E7"/>
    <w:rsid w:val="00DB4B0A"/>
    <w:rsid w:val="00DB4B15"/>
    <w:rsid w:val="00DB4E06"/>
    <w:rsid w:val="00DB4F71"/>
    <w:rsid w:val="00DB5072"/>
    <w:rsid w:val="00DB50EC"/>
    <w:rsid w:val="00DB55CF"/>
    <w:rsid w:val="00DB5636"/>
    <w:rsid w:val="00DB5C0C"/>
    <w:rsid w:val="00DB5CBC"/>
    <w:rsid w:val="00DB69D1"/>
    <w:rsid w:val="00DB6A6C"/>
    <w:rsid w:val="00DB6A80"/>
    <w:rsid w:val="00DB6C06"/>
    <w:rsid w:val="00DB6C25"/>
    <w:rsid w:val="00DB79F0"/>
    <w:rsid w:val="00DB7B06"/>
    <w:rsid w:val="00DB7E5C"/>
    <w:rsid w:val="00DC011E"/>
    <w:rsid w:val="00DC0BAC"/>
    <w:rsid w:val="00DC12B8"/>
    <w:rsid w:val="00DC1409"/>
    <w:rsid w:val="00DC14C9"/>
    <w:rsid w:val="00DC14F7"/>
    <w:rsid w:val="00DC1F35"/>
    <w:rsid w:val="00DC23A1"/>
    <w:rsid w:val="00DC252B"/>
    <w:rsid w:val="00DC2579"/>
    <w:rsid w:val="00DC2786"/>
    <w:rsid w:val="00DC2988"/>
    <w:rsid w:val="00DC2BB6"/>
    <w:rsid w:val="00DC2C65"/>
    <w:rsid w:val="00DC2CCF"/>
    <w:rsid w:val="00DC2F9B"/>
    <w:rsid w:val="00DC3353"/>
    <w:rsid w:val="00DC358B"/>
    <w:rsid w:val="00DC3A9D"/>
    <w:rsid w:val="00DC3B12"/>
    <w:rsid w:val="00DC3D82"/>
    <w:rsid w:val="00DC3ED6"/>
    <w:rsid w:val="00DC3F48"/>
    <w:rsid w:val="00DC3FF5"/>
    <w:rsid w:val="00DC4491"/>
    <w:rsid w:val="00DC44AD"/>
    <w:rsid w:val="00DC4707"/>
    <w:rsid w:val="00DC48E1"/>
    <w:rsid w:val="00DC4F74"/>
    <w:rsid w:val="00DC51F5"/>
    <w:rsid w:val="00DC5596"/>
    <w:rsid w:val="00DC5842"/>
    <w:rsid w:val="00DC5BCA"/>
    <w:rsid w:val="00DC5C99"/>
    <w:rsid w:val="00DC60D4"/>
    <w:rsid w:val="00DC66FC"/>
    <w:rsid w:val="00DC6C1E"/>
    <w:rsid w:val="00DC708C"/>
    <w:rsid w:val="00DC72AB"/>
    <w:rsid w:val="00DC759F"/>
    <w:rsid w:val="00DC7638"/>
    <w:rsid w:val="00DC7667"/>
    <w:rsid w:val="00DC7773"/>
    <w:rsid w:val="00DC7951"/>
    <w:rsid w:val="00DD037C"/>
    <w:rsid w:val="00DD07E5"/>
    <w:rsid w:val="00DD0A3A"/>
    <w:rsid w:val="00DD0BF9"/>
    <w:rsid w:val="00DD0F93"/>
    <w:rsid w:val="00DD0F95"/>
    <w:rsid w:val="00DD101C"/>
    <w:rsid w:val="00DD10D3"/>
    <w:rsid w:val="00DD169A"/>
    <w:rsid w:val="00DD1C4B"/>
    <w:rsid w:val="00DD1F7B"/>
    <w:rsid w:val="00DD229E"/>
    <w:rsid w:val="00DD28E3"/>
    <w:rsid w:val="00DD2979"/>
    <w:rsid w:val="00DD2A12"/>
    <w:rsid w:val="00DD2B3D"/>
    <w:rsid w:val="00DD2E3E"/>
    <w:rsid w:val="00DD3029"/>
    <w:rsid w:val="00DD3E14"/>
    <w:rsid w:val="00DD4191"/>
    <w:rsid w:val="00DD4405"/>
    <w:rsid w:val="00DD44C7"/>
    <w:rsid w:val="00DD4F67"/>
    <w:rsid w:val="00DD55E0"/>
    <w:rsid w:val="00DD596C"/>
    <w:rsid w:val="00DD5D05"/>
    <w:rsid w:val="00DD5D0F"/>
    <w:rsid w:val="00DD5E12"/>
    <w:rsid w:val="00DD6A61"/>
    <w:rsid w:val="00DD6A65"/>
    <w:rsid w:val="00DD7A14"/>
    <w:rsid w:val="00DD7BB0"/>
    <w:rsid w:val="00DD7FF5"/>
    <w:rsid w:val="00DE011F"/>
    <w:rsid w:val="00DE03AA"/>
    <w:rsid w:val="00DE066E"/>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941"/>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76"/>
    <w:rsid w:val="00DF23CA"/>
    <w:rsid w:val="00DF2929"/>
    <w:rsid w:val="00DF2D99"/>
    <w:rsid w:val="00DF2ED3"/>
    <w:rsid w:val="00DF2F5F"/>
    <w:rsid w:val="00DF3159"/>
    <w:rsid w:val="00DF3B76"/>
    <w:rsid w:val="00DF4359"/>
    <w:rsid w:val="00DF44A1"/>
    <w:rsid w:val="00DF44DB"/>
    <w:rsid w:val="00DF4C3E"/>
    <w:rsid w:val="00DF4D53"/>
    <w:rsid w:val="00DF4FA9"/>
    <w:rsid w:val="00DF503B"/>
    <w:rsid w:val="00DF573B"/>
    <w:rsid w:val="00DF6517"/>
    <w:rsid w:val="00DF655A"/>
    <w:rsid w:val="00DF7386"/>
    <w:rsid w:val="00DF7432"/>
    <w:rsid w:val="00DF76F9"/>
    <w:rsid w:val="00DF7742"/>
    <w:rsid w:val="00DF7751"/>
    <w:rsid w:val="00DF790E"/>
    <w:rsid w:val="00DF7B58"/>
    <w:rsid w:val="00DF7EDB"/>
    <w:rsid w:val="00E002AA"/>
    <w:rsid w:val="00E00B73"/>
    <w:rsid w:val="00E00F9C"/>
    <w:rsid w:val="00E01370"/>
    <w:rsid w:val="00E013CB"/>
    <w:rsid w:val="00E01A1C"/>
    <w:rsid w:val="00E01B53"/>
    <w:rsid w:val="00E01EA5"/>
    <w:rsid w:val="00E020EB"/>
    <w:rsid w:val="00E028BD"/>
    <w:rsid w:val="00E02E5B"/>
    <w:rsid w:val="00E031BB"/>
    <w:rsid w:val="00E037B2"/>
    <w:rsid w:val="00E0424A"/>
    <w:rsid w:val="00E0520E"/>
    <w:rsid w:val="00E0533F"/>
    <w:rsid w:val="00E0576C"/>
    <w:rsid w:val="00E0578F"/>
    <w:rsid w:val="00E05C5B"/>
    <w:rsid w:val="00E0606A"/>
    <w:rsid w:val="00E0626B"/>
    <w:rsid w:val="00E066B7"/>
    <w:rsid w:val="00E068BC"/>
    <w:rsid w:val="00E06E34"/>
    <w:rsid w:val="00E06FD9"/>
    <w:rsid w:val="00E0715B"/>
    <w:rsid w:val="00E071DB"/>
    <w:rsid w:val="00E073F0"/>
    <w:rsid w:val="00E07456"/>
    <w:rsid w:val="00E07C9E"/>
    <w:rsid w:val="00E07D6C"/>
    <w:rsid w:val="00E10761"/>
    <w:rsid w:val="00E108E4"/>
    <w:rsid w:val="00E10B82"/>
    <w:rsid w:val="00E111E0"/>
    <w:rsid w:val="00E11291"/>
    <w:rsid w:val="00E112FC"/>
    <w:rsid w:val="00E11572"/>
    <w:rsid w:val="00E11A51"/>
    <w:rsid w:val="00E11D7A"/>
    <w:rsid w:val="00E11EEB"/>
    <w:rsid w:val="00E120E6"/>
    <w:rsid w:val="00E1265F"/>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8DD"/>
    <w:rsid w:val="00E17EDC"/>
    <w:rsid w:val="00E17F75"/>
    <w:rsid w:val="00E20921"/>
    <w:rsid w:val="00E20AD3"/>
    <w:rsid w:val="00E20B0F"/>
    <w:rsid w:val="00E20CCC"/>
    <w:rsid w:val="00E21211"/>
    <w:rsid w:val="00E212D7"/>
    <w:rsid w:val="00E214C0"/>
    <w:rsid w:val="00E21841"/>
    <w:rsid w:val="00E21AEA"/>
    <w:rsid w:val="00E21B3F"/>
    <w:rsid w:val="00E21BBD"/>
    <w:rsid w:val="00E21D66"/>
    <w:rsid w:val="00E223ED"/>
    <w:rsid w:val="00E225C5"/>
    <w:rsid w:val="00E22CD7"/>
    <w:rsid w:val="00E22F46"/>
    <w:rsid w:val="00E23046"/>
    <w:rsid w:val="00E23912"/>
    <w:rsid w:val="00E239D1"/>
    <w:rsid w:val="00E24761"/>
    <w:rsid w:val="00E24819"/>
    <w:rsid w:val="00E24C44"/>
    <w:rsid w:val="00E25209"/>
    <w:rsid w:val="00E252DA"/>
    <w:rsid w:val="00E255EF"/>
    <w:rsid w:val="00E2560C"/>
    <w:rsid w:val="00E25E0D"/>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F2D"/>
    <w:rsid w:val="00E31369"/>
    <w:rsid w:val="00E313D4"/>
    <w:rsid w:val="00E31764"/>
    <w:rsid w:val="00E319DB"/>
    <w:rsid w:val="00E31AFC"/>
    <w:rsid w:val="00E31B16"/>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696C"/>
    <w:rsid w:val="00E369BF"/>
    <w:rsid w:val="00E372D9"/>
    <w:rsid w:val="00E378DC"/>
    <w:rsid w:val="00E37BE5"/>
    <w:rsid w:val="00E37D36"/>
    <w:rsid w:val="00E4098F"/>
    <w:rsid w:val="00E40C5F"/>
    <w:rsid w:val="00E40CBE"/>
    <w:rsid w:val="00E41A27"/>
    <w:rsid w:val="00E41CB1"/>
    <w:rsid w:val="00E4285A"/>
    <w:rsid w:val="00E42FDE"/>
    <w:rsid w:val="00E430C7"/>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B23"/>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116"/>
    <w:rsid w:val="00E61300"/>
    <w:rsid w:val="00E614F2"/>
    <w:rsid w:val="00E6153D"/>
    <w:rsid w:val="00E61900"/>
    <w:rsid w:val="00E61FD2"/>
    <w:rsid w:val="00E62309"/>
    <w:rsid w:val="00E63230"/>
    <w:rsid w:val="00E633A7"/>
    <w:rsid w:val="00E635B9"/>
    <w:rsid w:val="00E635EF"/>
    <w:rsid w:val="00E63C75"/>
    <w:rsid w:val="00E64263"/>
    <w:rsid w:val="00E642AD"/>
    <w:rsid w:val="00E648A6"/>
    <w:rsid w:val="00E64956"/>
    <w:rsid w:val="00E65D15"/>
    <w:rsid w:val="00E66264"/>
    <w:rsid w:val="00E66646"/>
    <w:rsid w:val="00E66805"/>
    <w:rsid w:val="00E669FE"/>
    <w:rsid w:val="00E66A29"/>
    <w:rsid w:val="00E66C49"/>
    <w:rsid w:val="00E6720F"/>
    <w:rsid w:val="00E67DF1"/>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987"/>
    <w:rsid w:val="00E72AF2"/>
    <w:rsid w:val="00E72F2B"/>
    <w:rsid w:val="00E7380E"/>
    <w:rsid w:val="00E7447B"/>
    <w:rsid w:val="00E748AD"/>
    <w:rsid w:val="00E74AAE"/>
    <w:rsid w:val="00E74BF5"/>
    <w:rsid w:val="00E74CBF"/>
    <w:rsid w:val="00E74F5D"/>
    <w:rsid w:val="00E7547F"/>
    <w:rsid w:val="00E7569A"/>
    <w:rsid w:val="00E75927"/>
    <w:rsid w:val="00E75F2A"/>
    <w:rsid w:val="00E76034"/>
    <w:rsid w:val="00E761D4"/>
    <w:rsid w:val="00E768BC"/>
    <w:rsid w:val="00E769A9"/>
    <w:rsid w:val="00E77254"/>
    <w:rsid w:val="00E7754E"/>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D43"/>
    <w:rsid w:val="00E86508"/>
    <w:rsid w:val="00E86556"/>
    <w:rsid w:val="00E86CB5"/>
    <w:rsid w:val="00E86F5F"/>
    <w:rsid w:val="00E872DA"/>
    <w:rsid w:val="00E87320"/>
    <w:rsid w:val="00E87E13"/>
    <w:rsid w:val="00E906AB"/>
    <w:rsid w:val="00E907E4"/>
    <w:rsid w:val="00E90A24"/>
    <w:rsid w:val="00E90C34"/>
    <w:rsid w:val="00E90DF3"/>
    <w:rsid w:val="00E90F01"/>
    <w:rsid w:val="00E919AC"/>
    <w:rsid w:val="00E91AC8"/>
    <w:rsid w:val="00E91DFF"/>
    <w:rsid w:val="00E923D1"/>
    <w:rsid w:val="00E9263B"/>
    <w:rsid w:val="00E92B5D"/>
    <w:rsid w:val="00E92B82"/>
    <w:rsid w:val="00E9340C"/>
    <w:rsid w:val="00E9383B"/>
    <w:rsid w:val="00E93B67"/>
    <w:rsid w:val="00E93C14"/>
    <w:rsid w:val="00E942FE"/>
    <w:rsid w:val="00E946A6"/>
    <w:rsid w:val="00E947E4"/>
    <w:rsid w:val="00E94C9F"/>
    <w:rsid w:val="00E94E0C"/>
    <w:rsid w:val="00E950A7"/>
    <w:rsid w:val="00E954B2"/>
    <w:rsid w:val="00E95564"/>
    <w:rsid w:val="00E956F0"/>
    <w:rsid w:val="00E95888"/>
    <w:rsid w:val="00E96422"/>
    <w:rsid w:val="00E96434"/>
    <w:rsid w:val="00E96A29"/>
    <w:rsid w:val="00E96A44"/>
    <w:rsid w:val="00E96B28"/>
    <w:rsid w:val="00E96B39"/>
    <w:rsid w:val="00E96FE6"/>
    <w:rsid w:val="00E96FEA"/>
    <w:rsid w:val="00E9714E"/>
    <w:rsid w:val="00E97477"/>
    <w:rsid w:val="00E97652"/>
    <w:rsid w:val="00E9765F"/>
    <w:rsid w:val="00E9766D"/>
    <w:rsid w:val="00E9791D"/>
    <w:rsid w:val="00E97D0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2884"/>
    <w:rsid w:val="00EA3300"/>
    <w:rsid w:val="00EA33AE"/>
    <w:rsid w:val="00EA358C"/>
    <w:rsid w:val="00EA3A9D"/>
    <w:rsid w:val="00EA3F4A"/>
    <w:rsid w:val="00EA415A"/>
    <w:rsid w:val="00EA4293"/>
    <w:rsid w:val="00EA4A9D"/>
    <w:rsid w:val="00EA4E11"/>
    <w:rsid w:val="00EA4E2A"/>
    <w:rsid w:val="00EA4EC9"/>
    <w:rsid w:val="00EA4F97"/>
    <w:rsid w:val="00EA535F"/>
    <w:rsid w:val="00EA54B6"/>
    <w:rsid w:val="00EA5CE1"/>
    <w:rsid w:val="00EA5D78"/>
    <w:rsid w:val="00EA5E0F"/>
    <w:rsid w:val="00EA61FD"/>
    <w:rsid w:val="00EA62FB"/>
    <w:rsid w:val="00EA656E"/>
    <w:rsid w:val="00EA6601"/>
    <w:rsid w:val="00EA6B25"/>
    <w:rsid w:val="00EA6CCA"/>
    <w:rsid w:val="00EA6FE4"/>
    <w:rsid w:val="00EA7723"/>
    <w:rsid w:val="00EA78AD"/>
    <w:rsid w:val="00EA7CDE"/>
    <w:rsid w:val="00EA7F4C"/>
    <w:rsid w:val="00EB01C7"/>
    <w:rsid w:val="00EB041A"/>
    <w:rsid w:val="00EB1940"/>
    <w:rsid w:val="00EB1D47"/>
    <w:rsid w:val="00EB2012"/>
    <w:rsid w:val="00EB2146"/>
    <w:rsid w:val="00EB2317"/>
    <w:rsid w:val="00EB242B"/>
    <w:rsid w:val="00EB24FC"/>
    <w:rsid w:val="00EB279B"/>
    <w:rsid w:val="00EB27BD"/>
    <w:rsid w:val="00EB2ABB"/>
    <w:rsid w:val="00EB3256"/>
    <w:rsid w:val="00EB3376"/>
    <w:rsid w:val="00EB3442"/>
    <w:rsid w:val="00EB3631"/>
    <w:rsid w:val="00EB3D23"/>
    <w:rsid w:val="00EB3E92"/>
    <w:rsid w:val="00EB406F"/>
    <w:rsid w:val="00EB40C8"/>
    <w:rsid w:val="00EB44E4"/>
    <w:rsid w:val="00EB45EF"/>
    <w:rsid w:val="00EB53F3"/>
    <w:rsid w:val="00EB55CA"/>
    <w:rsid w:val="00EB584C"/>
    <w:rsid w:val="00EB5C5C"/>
    <w:rsid w:val="00EB5D88"/>
    <w:rsid w:val="00EB5DEE"/>
    <w:rsid w:val="00EB6422"/>
    <w:rsid w:val="00EB6491"/>
    <w:rsid w:val="00EB6769"/>
    <w:rsid w:val="00EB6EDD"/>
    <w:rsid w:val="00EB7307"/>
    <w:rsid w:val="00EB7BD6"/>
    <w:rsid w:val="00EB7F6F"/>
    <w:rsid w:val="00EC06D6"/>
    <w:rsid w:val="00EC0998"/>
    <w:rsid w:val="00EC0BD7"/>
    <w:rsid w:val="00EC1302"/>
    <w:rsid w:val="00EC14B0"/>
    <w:rsid w:val="00EC16AF"/>
    <w:rsid w:val="00EC175D"/>
    <w:rsid w:val="00EC204E"/>
    <w:rsid w:val="00EC249E"/>
    <w:rsid w:val="00EC24AD"/>
    <w:rsid w:val="00EC26AD"/>
    <w:rsid w:val="00EC2CFF"/>
    <w:rsid w:val="00EC2F55"/>
    <w:rsid w:val="00EC3B42"/>
    <w:rsid w:val="00EC440C"/>
    <w:rsid w:val="00EC4ADA"/>
    <w:rsid w:val="00EC4D33"/>
    <w:rsid w:val="00EC579B"/>
    <w:rsid w:val="00EC5B22"/>
    <w:rsid w:val="00EC5F2F"/>
    <w:rsid w:val="00EC61E4"/>
    <w:rsid w:val="00EC6424"/>
    <w:rsid w:val="00EC651E"/>
    <w:rsid w:val="00EC692E"/>
    <w:rsid w:val="00EC69D9"/>
    <w:rsid w:val="00EC6EE4"/>
    <w:rsid w:val="00EC745E"/>
    <w:rsid w:val="00EC75C2"/>
    <w:rsid w:val="00EC77E7"/>
    <w:rsid w:val="00EC7E0D"/>
    <w:rsid w:val="00EC7EAF"/>
    <w:rsid w:val="00ED0345"/>
    <w:rsid w:val="00ED1759"/>
    <w:rsid w:val="00ED20F5"/>
    <w:rsid w:val="00ED2385"/>
    <w:rsid w:val="00ED2575"/>
    <w:rsid w:val="00ED263A"/>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E9"/>
    <w:rsid w:val="00ED60ED"/>
    <w:rsid w:val="00ED61E6"/>
    <w:rsid w:val="00ED6307"/>
    <w:rsid w:val="00ED65AE"/>
    <w:rsid w:val="00ED6D4A"/>
    <w:rsid w:val="00ED6E42"/>
    <w:rsid w:val="00ED72A2"/>
    <w:rsid w:val="00ED738C"/>
    <w:rsid w:val="00ED73EF"/>
    <w:rsid w:val="00ED75C7"/>
    <w:rsid w:val="00ED7918"/>
    <w:rsid w:val="00ED7E4A"/>
    <w:rsid w:val="00ED7F9C"/>
    <w:rsid w:val="00ED7FD3"/>
    <w:rsid w:val="00EE065C"/>
    <w:rsid w:val="00EE070C"/>
    <w:rsid w:val="00EE078B"/>
    <w:rsid w:val="00EE07FF"/>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5F61"/>
    <w:rsid w:val="00EE641F"/>
    <w:rsid w:val="00EE6524"/>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FCB"/>
    <w:rsid w:val="00EF21C3"/>
    <w:rsid w:val="00EF2516"/>
    <w:rsid w:val="00EF26CA"/>
    <w:rsid w:val="00EF2E6B"/>
    <w:rsid w:val="00EF3755"/>
    <w:rsid w:val="00EF3AE9"/>
    <w:rsid w:val="00EF3C69"/>
    <w:rsid w:val="00EF3DFE"/>
    <w:rsid w:val="00EF461D"/>
    <w:rsid w:val="00EF48EC"/>
    <w:rsid w:val="00EF4D64"/>
    <w:rsid w:val="00EF53A9"/>
    <w:rsid w:val="00EF555A"/>
    <w:rsid w:val="00EF5800"/>
    <w:rsid w:val="00EF58AE"/>
    <w:rsid w:val="00EF595A"/>
    <w:rsid w:val="00EF5A22"/>
    <w:rsid w:val="00EF6091"/>
    <w:rsid w:val="00EF614C"/>
    <w:rsid w:val="00EF61AD"/>
    <w:rsid w:val="00EF6EB9"/>
    <w:rsid w:val="00EF6F22"/>
    <w:rsid w:val="00EF73A9"/>
    <w:rsid w:val="00EF7742"/>
    <w:rsid w:val="00F0030E"/>
    <w:rsid w:val="00F00405"/>
    <w:rsid w:val="00F00B02"/>
    <w:rsid w:val="00F00CD1"/>
    <w:rsid w:val="00F0109B"/>
    <w:rsid w:val="00F016A2"/>
    <w:rsid w:val="00F017E4"/>
    <w:rsid w:val="00F019DD"/>
    <w:rsid w:val="00F01C0F"/>
    <w:rsid w:val="00F01C2B"/>
    <w:rsid w:val="00F01D95"/>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215"/>
    <w:rsid w:val="00F04952"/>
    <w:rsid w:val="00F049B6"/>
    <w:rsid w:val="00F04AE1"/>
    <w:rsid w:val="00F04C14"/>
    <w:rsid w:val="00F05057"/>
    <w:rsid w:val="00F05099"/>
    <w:rsid w:val="00F0510E"/>
    <w:rsid w:val="00F05759"/>
    <w:rsid w:val="00F05A2E"/>
    <w:rsid w:val="00F05D32"/>
    <w:rsid w:val="00F0627D"/>
    <w:rsid w:val="00F06980"/>
    <w:rsid w:val="00F06C07"/>
    <w:rsid w:val="00F06CBE"/>
    <w:rsid w:val="00F06D25"/>
    <w:rsid w:val="00F06E7F"/>
    <w:rsid w:val="00F07362"/>
    <w:rsid w:val="00F0760E"/>
    <w:rsid w:val="00F0778A"/>
    <w:rsid w:val="00F07EAE"/>
    <w:rsid w:val="00F07F4D"/>
    <w:rsid w:val="00F10680"/>
    <w:rsid w:val="00F10CB9"/>
    <w:rsid w:val="00F10E08"/>
    <w:rsid w:val="00F110D5"/>
    <w:rsid w:val="00F11639"/>
    <w:rsid w:val="00F11736"/>
    <w:rsid w:val="00F11C7D"/>
    <w:rsid w:val="00F12088"/>
    <w:rsid w:val="00F12351"/>
    <w:rsid w:val="00F12775"/>
    <w:rsid w:val="00F12859"/>
    <w:rsid w:val="00F13D41"/>
    <w:rsid w:val="00F1410A"/>
    <w:rsid w:val="00F141C7"/>
    <w:rsid w:val="00F148A8"/>
    <w:rsid w:val="00F14A57"/>
    <w:rsid w:val="00F14BE0"/>
    <w:rsid w:val="00F14CAE"/>
    <w:rsid w:val="00F14CD8"/>
    <w:rsid w:val="00F1511A"/>
    <w:rsid w:val="00F155C1"/>
    <w:rsid w:val="00F158EB"/>
    <w:rsid w:val="00F16739"/>
    <w:rsid w:val="00F1681E"/>
    <w:rsid w:val="00F16906"/>
    <w:rsid w:val="00F16B16"/>
    <w:rsid w:val="00F16BE4"/>
    <w:rsid w:val="00F16DE2"/>
    <w:rsid w:val="00F16F3C"/>
    <w:rsid w:val="00F17BFC"/>
    <w:rsid w:val="00F17C5F"/>
    <w:rsid w:val="00F17EA8"/>
    <w:rsid w:val="00F17F7E"/>
    <w:rsid w:val="00F200EF"/>
    <w:rsid w:val="00F20232"/>
    <w:rsid w:val="00F20245"/>
    <w:rsid w:val="00F20478"/>
    <w:rsid w:val="00F2052B"/>
    <w:rsid w:val="00F20905"/>
    <w:rsid w:val="00F20DBF"/>
    <w:rsid w:val="00F210C7"/>
    <w:rsid w:val="00F212F2"/>
    <w:rsid w:val="00F213FF"/>
    <w:rsid w:val="00F21546"/>
    <w:rsid w:val="00F2161A"/>
    <w:rsid w:val="00F2260F"/>
    <w:rsid w:val="00F226DD"/>
    <w:rsid w:val="00F228F3"/>
    <w:rsid w:val="00F22ABD"/>
    <w:rsid w:val="00F22AEA"/>
    <w:rsid w:val="00F23172"/>
    <w:rsid w:val="00F231BB"/>
    <w:rsid w:val="00F2338B"/>
    <w:rsid w:val="00F23E90"/>
    <w:rsid w:val="00F242AD"/>
    <w:rsid w:val="00F242CB"/>
    <w:rsid w:val="00F24770"/>
    <w:rsid w:val="00F247F2"/>
    <w:rsid w:val="00F24A22"/>
    <w:rsid w:val="00F24D56"/>
    <w:rsid w:val="00F24D8A"/>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17D"/>
    <w:rsid w:val="00F354D0"/>
    <w:rsid w:val="00F35AC4"/>
    <w:rsid w:val="00F35B16"/>
    <w:rsid w:val="00F360A6"/>
    <w:rsid w:val="00F36F33"/>
    <w:rsid w:val="00F37380"/>
    <w:rsid w:val="00F376C1"/>
    <w:rsid w:val="00F37972"/>
    <w:rsid w:val="00F400FA"/>
    <w:rsid w:val="00F4065A"/>
    <w:rsid w:val="00F4080D"/>
    <w:rsid w:val="00F408F2"/>
    <w:rsid w:val="00F40EC5"/>
    <w:rsid w:val="00F40F19"/>
    <w:rsid w:val="00F41120"/>
    <w:rsid w:val="00F411EA"/>
    <w:rsid w:val="00F4166B"/>
    <w:rsid w:val="00F41EC5"/>
    <w:rsid w:val="00F41FF3"/>
    <w:rsid w:val="00F4275C"/>
    <w:rsid w:val="00F42936"/>
    <w:rsid w:val="00F42D14"/>
    <w:rsid w:val="00F42F75"/>
    <w:rsid w:val="00F43090"/>
    <w:rsid w:val="00F434A3"/>
    <w:rsid w:val="00F4362E"/>
    <w:rsid w:val="00F437E1"/>
    <w:rsid w:val="00F43CD6"/>
    <w:rsid w:val="00F43CEA"/>
    <w:rsid w:val="00F43EDA"/>
    <w:rsid w:val="00F43FAD"/>
    <w:rsid w:val="00F43FD9"/>
    <w:rsid w:val="00F44503"/>
    <w:rsid w:val="00F44887"/>
    <w:rsid w:val="00F44A2A"/>
    <w:rsid w:val="00F4529A"/>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960"/>
    <w:rsid w:val="00F50A62"/>
    <w:rsid w:val="00F51316"/>
    <w:rsid w:val="00F51E8F"/>
    <w:rsid w:val="00F51F04"/>
    <w:rsid w:val="00F51FC9"/>
    <w:rsid w:val="00F51FFA"/>
    <w:rsid w:val="00F52016"/>
    <w:rsid w:val="00F52339"/>
    <w:rsid w:val="00F526A3"/>
    <w:rsid w:val="00F5277A"/>
    <w:rsid w:val="00F52AF0"/>
    <w:rsid w:val="00F52C70"/>
    <w:rsid w:val="00F532C6"/>
    <w:rsid w:val="00F532DC"/>
    <w:rsid w:val="00F532E8"/>
    <w:rsid w:val="00F5345B"/>
    <w:rsid w:val="00F537FF"/>
    <w:rsid w:val="00F53F50"/>
    <w:rsid w:val="00F54405"/>
    <w:rsid w:val="00F54B6D"/>
    <w:rsid w:val="00F5588F"/>
    <w:rsid w:val="00F55A3B"/>
    <w:rsid w:val="00F560FE"/>
    <w:rsid w:val="00F56D10"/>
    <w:rsid w:val="00F570AA"/>
    <w:rsid w:val="00F5730F"/>
    <w:rsid w:val="00F602D1"/>
    <w:rsid w:val="00F603BC"/>
    <w:rsid w:val="00F604D3"/>
    <w:rsid w:val="00F6054F"/>
    <w:rsid w:val="00F605B6"/>
    <w:rsid w:val="00F60879"/>
    <w:rsid w:val="00F61064"/>
    <w:rsid w:val="00F6111C"/>
    <w:rsid w:val="00F6115D"/>
    <w:rsid w:val="00F613EC"/>
    <w:rsid w:val="00F614C0"/>
    <w:rsid w:val="00F6155B"/>
    <w:rsid w:val="00F61647"/>
    <w:rsid w:val="00F6172A"/>
    <w:rsid w:val="00F61F5F"/>
    <w:rsid w:val="00F621F6"/>
    <w:rsid w:val="00F62286"/>
    <w:rsid w:val="00F623B1"/>
    <w:rsid w:val="00F62467"/>
    <w:rsid w:val="00F6280C"/>
    <w:rsid w:val="00F62859"/>
    <w:rsid w:val="00F63197"/>
    <w:rsid w:val="00F634BC"/>
    <w:rsid w:val="00F63A64"/>
    <w:rsid w:val="00F64643"/>
    <w:rsid w:val="00F64818"/>
    <w:rsid w:val="00F64A0D"/>
    <w:rsid w:val="00F64D17"/>
    <w:rsid w:val="00F64E73"/>
    <w:rsid w:val="00F6501B"/>
    <w:rsid w:val="00F65035"/>
    <w:rsid w:val="00F657CF"/>
    <w:rsid w:val="00F6584C"/>
    <w:rsid w:val="00F65AE4"/>
    <w:rsid w:val="00F65BA5"/>
    <w:rsid w:val="00F65F58"/>
    <w:rsid w:val="00F667B1"/>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847"/>
    <w:rsid w:val="00F72DB1"/>
    <w:rsid w:val="00F73439"/>
    <w:rsid w:val="00F73457"/>
    <w:rsid w:val="00F73E4E"/>
    <w:rsid w:val="00F73E5A"/>
    <w:rsid w:val="00F73FB2"/>
    <w:rsid w:val="00F740D7"/>
    <w:rsid w:val="00F74168"/>
    <w:rsid w:val="00F74BD4"/>
    <w:rsid w:val="00F74E67"/>
    <w:rsid w:val="00F752EB"/>
    <w:rsid w:val="00F75330"/>
    <w:rsid w:val="00F75478"/>
    <w:rsid w:val="00F7563F"/>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333"/>
    <w:rsid w:val="00F90881"/>
    <w:rsid w:val="00F90D20"/>
    <w:rsid w:val="00F90F07"/>
    <w:rsid w:val="00F9101E"/>
    <w:rsid w:val="00F91139"/>
    <w:rsid w:val="00F91153"/>
    <w:rsid w:val="00F91197"/>
    <w:rsid w:val="00F913DC"/>
    <w:rsid w:val="00F917FE"/>
    <w:rsid w:val="00F919BB"/>
    <w:rsid w:val="00F91D53"/>
    <w:rsid w:val="00F91DDA"/>
    <w:rsid w:val="00F91EC9"/>
    <w:rsid w:val="00F934AE"/>
    <w:rsid w:val="00F93674"/>
    <w:rsid w:val="00F936FE"/>
    <w:rsid w:val="00F9397A"/>
    <w:rsid w:val="00F93A37"/>
    <w:rsid w:val="00F94182"/>
    <w:rsid w:val="00F943E3"/>
    <w:rsid w:val="00F944D9"/>
    <w:rsid w:val="00F9455A"/>
    <w:rsid w:val="00F945F7"/>
    <w:rsid w:val="00F94671"/>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480"/>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6A4"/>
    <w:rsid w:val="00FA57C1"/>
    <w:rsid w:val="00FA5CDE"/>
    <w:rsid w:val="00FA5F85"/>
    <w:rsid w:val="00FA6014"/>
    <w:rsid w:val="00FA60CE"/>
    <w:rsid w:val="00FA61D4"/>
    <w:rsid w:val="00FA625A"/>
    <w:rsid w:val="00FA6492"/>
    <w:rsid w:val="00FA6642"/>
    <w:rsid w:val="00FA68DC"/>
    <w:rsid w:val="00FA6C71"/>
    <w:rsid w:val="00FA6E7F"/>
    <w:rsid w:val="00FA7114"/>
    <w:rsid w:val="00FA74BF"/>
    <w:rsid w:val="00FA75DD"/>
    <w:rsid w:val="00FA769F"/>
    <w:rsid w:val="00FA7A3E"/>
    <w:rsid w:val="00FB0149"/>
    <w:rsid w:val="00FB0669"/>
    <w:rsid w:val="00FB0826"/>
    <w:rsid w:val="00FB09C2"/>
    <w:rsid w:val="00FB0A3C"/>
    <w:rsid w:val="00FB0A7C"/>
    <w:rsid w:val="00FB115E"/>
    <w:rsid w:val="00FB15D9"/>
    <w:rsid w:val="00FB1B0C"/>
    <w:rsid w:val="00FB1E94"/>
    <w:rsid w:val="00FB2379"/>
    <w:rsid w:val="00FB2573"/>
    <w:rsid w:val="00FB26F5"/>
    <w:rsid w:val="00FB31C3"/>
    <w:rsid w:val="00FB341E"/>
    <w:rsid w:val="00FB350A"/>
    <w:rsid w:val="00FB35A4"/>
    <w:rsid w:val="00FB4A7A"/>
    <w:rsid w:val="00FB4B8A"/>
    <w:rsid w:val="00FB5152"/>
    <w:rsid w:val="00FB5376"/>
    <w:rsid w:val="00FB59E5"/>
    <w:rsid w:val="00FB59FD"/>
    <w:rsid w:val="00FB61C5"/>
    <w:rsid w:val="00FB6271"/>
    <w:rsid w:val="00FB680E"/>
    <w:rsid w:val="00FB6918"/>
    <w:rsid w:val="00FB6EAA"/>
    <w:rsid w:val="00FB75AA"/>
    <w:rsid w:val="00FB7723"/>
    <w:rsid w:val="00FB79DA"/>
    <w:rsid w:val="00FB7C3B"/>
    <w:rsid w:val="00FC0065"/>
    <w:rsid w:val="00FC07F4"/>
    <w:rsid w:val="00FC0D45"/>
    <w:rsid w:val="00FC0F53"/>
    <w:rsid w:val="00FC2CDC"/>
    <w:rsid w:val="00FC3232"/>
    <w:rsid w:val="00FC3AEE"/>
    <w:rsid w:val="00FC4037"/>
    <w:rsid w:val="00FC47B8"/>
    <w:rsid w:val="00FC4ED7"/>
    <w:rsid w:val="00FC5646"/>
    <w:rsid w:val="00FC5668"/>
    <w:rsid w:val="00FC594E"/>
    <w:rsid w:val="00FC6073"/>
    <w:rsid w:val="00FC6238"/>
    <w:rsid w:val="00FC6498"/>
    <w:rsid w:val="00FC6A07"/>
    <w:rsid w:val="00FC6EB4"/>
    <w:rsid w:val="00FC71BC"/>
    <w:rsid w:val="00FC7457"/>
    <w:rsid w:val="00FC78AD"/>
    <w:rsid w:val="00FC7C2D"/>
    <w:rsid w:val="00FD0D70"/>
    <w:rsid w:val="00FD0E1B"/>
    <w:rsid w:val="00FD12F7"/>
    <w:rsid w:val="00FD1442"/>
    <w:rsid w:val="00FD1CED"/>
    <w:rsid w:val="00FD1E00"/>
    <w:rsid w:val="00FD1F61"/>
    <w:rsid w:val="00FD23B3"/>
    <w:rsid w:val="00FD29D3"/>
    <w:rsid w:val="00FD2E57"/>
    <w:rsid w:val="00FD2F8B"/>
    <w:rsid w:val="00FD30FB"/>
    <w:rsid w:val="00FD31E8"/>
    <w:rsid w:val="00FD33FC"/>
    <w:rsid w:val="00FD36A3"/>
    <w:rsid w:val="00FD3730"/>
    <w:rsid w:val="00FD3A9B"/>
    <w:rsid w:val="00FD3ADE"/>
    <w:rsid w:val="00FD3B08"/>
    <w:rsid w:val="00FD3F69"/>
    <w:rsid w:val="00FD4345"/>
    <w:rsid w:val="00FD4372"/>
    <w:rsid w:val="00FD4655"/>
    <w:rsid w:val="00FD4806"/>
    <w:rsid w:val="00FD4BA4"/>
    <w:rsid w:val="00FD4C9E"/>
    <w:rsid w:val="00FD5229"/>
    <w:rsid w:val="00FD534E"/>
    <w:rsid w:val="00FD53BB"/>
    <w:rsid w:val="00FD56C7"/>
    <w:rsid w:val="00FD5CBB"/>
    <w:rsid w:val="00FD5DC0"/>
    <w:rsid w:val="00FD6298"/>
    <w:rsid w:val="00FD6313"/>
    <w:rsid w:val="00FD6329"/>
    <w:rsid w:val="00FD64F8"/>
    <w:rsid w:val="00FD6605"/>
    <w:rsid w:val="00FD6B74"/>
    <w:rsid w:val="00FD6BC3"/>
    <w:rsid w:val="00FD6D04"/>
    <w:rsid w:val="00FD6D0A"/>
    <w:rsid w:val="00FD70AE"/>
    <w:rsid w:val="00FD724F"/>
    <w:rsid w:val="00FD72A9"/>
    <w:rsid w:val="00FD72F1"/>
    <w:rsid w:val="00FD7EFC"/>
    <w:rsid w:val="00FE002E"/>
    <w:rsid w:val="00FE04B0"/>
    <w:rsid w:val="00FE0974"/>
    <w:rsid w:val="00FE0CA7"/>
    <w:rsid w:val="00FE101F"/>
    <w:rsid w:val="00FE1086"/>
    <w:rsid w:val="00FE1142"/>
    <w:rsid w:val="00FE13C0"/>
    <w:rsid w:val="00FE13CA"/>
    <w:rsid w:val="00FE1811"/>
    <w:rsid w:val="00FE20DC"/>
    <w:rsid w:val="00FE2316"/>
    <w:rsid w:val="00FE2398"/>
    <w:rsid w:val="00FE24D3"/>
    <w:rsid w:val="00FE2CBB"/>
    <w:rsid w:val="00FE2E4B"/>
    <w:rsid w:val="00FE2F15"/>
    <w:rsid w:val="00FE3420"/>
    <w:rsid w:val="00FE491B"/>
    <w:rsid w:val="00FE4990"/>
    <w:rsid w:val="00FE4D87"/>
    <w:rsid w:val="00FE4EFD"/>
    <w:rsid w:val="00FE515A"/>
    <w:rsid w:val="00FE5616"/>
    <w:rsid w:val="00FE5624"/>
    <w:rsid w:val="00FE5926"/>
    <w:rsid w:val="00FE5D2C"/>
    <w:rsid w:val="00FE5FBF"/>
    <w:rsid w:val="00FE62EE"/>
    <w:rsid w:val="00FE6737"/>
    <w:rsid w:val="00FE67EB"/>
    <w:rsid w:val="00FE6C25"/>
    <w:rsid w:val="00FE71FC"/>
    <w:rsid w:val="00FE75E6"/>
    <w:rsid w:val="00FE76C1"/>
    <w:rsid w:val="00FE7888"/>
    <w:rsid w:val="00FE7AF4"/>
    <w:rsid w:val="00FE7D54"/>
    <w:rsid w:val="00FE7FC0"/>
    <w:rsid w:val="00FF000F"/>
    <w:rsid w:val="00FF00E9"/>
    <w:rsid w:val="00FF033A"/>
    <w:rsid w:val="00FF035A"/>
    <w:rsid w:val="00FF050F"/>
    <w:rsid w:val="00FF0515"/>
    <w:rsid w:val="00FF0964"/>
    <w:rsid w:val="00FF0B2E"/>
    <w:rsid w:val="00FF0DCB"/>
    <w:rsid w:val="00FF11F8"/>
    <w:rsid w:val="00FF16F2"/>
    <w:rsid w:val="00FF190A"/>
    <w:rsid w:val="00FF1AE4"/>
    <w:rsid w:val="00FF1D24"/>
    <w:rsid w:val="00FF2015"/>
    <w:rsid w:val="00FF21C0"/>
    <w:rsid w:val="00FF2260"/>
    <w:rsid w:val="00FF237C"/>
    <w:rsid w:val="00FF2812"/>
    <w:rsid w:val="00FF2B42"/>
    <w:rsid w:val="00FF34E9"/>
    <w:rsid w:val="00FF3AC9"/>
    <w:rsid w:val="00FF3B7F"/>
    <w:rsid w:val="00FF3D32"/>
    <w:rsid w:val="00FF3DC4"/>
    <w:rsid w:val="00FF526F"/>
    <w:rsid w:val="00FF5A6B"/>
    <w:rsid w:val="00FF5E09"/>
    <w:rsid w:val="00FF6671"/>
    <w:rsid w:val="00FF6822"/>
    <w:rsid w:val="00FF6C61"/>
    <w:rsid w:val="00FF721A"/>
    <w:rsid w:val="00FF73D0"/>
    <w:rsid w:val="00FF796A"/>
    <w:rsid w:val="00FF7CF5"/>
    <w:rsid w:val="03646115"/>
    <w:rsid w:val="03A3DD89"/>
    <w:rsid w:val="088190D0"/>
    <w:rsid w:val="099B9DA3"/>
    <w:rsid w:val="0ACA8A73"/>
    <w:rsid w:val="0CBA998A"/>
    <w:rsid w:val="0CED0BE8"/>
    <w:rsid w:val="0D9E273B"/>
    <w:rsid w:val="0E1A2FFF"/>
    <w:rsid w:val="0F599F58"/>
    <w:rsid w:val="0FDC08DB"/>
    <w:rsid w:val="10880161"/>
    <w:rsid w:val="14D5A090"/>
    <w:rsid w:val="14EA90F1"/>
    <w:rsid w:val="15E1A818"/>
    <w:rsid w:val="163F0E47"/>
    <w:rsid w:val="16A06F01"/>
    <w:rsid w:val="17124F94"/>
    <w:rsid w:val="193F2194"/>
    <w:rsid w:val="196FF3DE"/>
    <w:rsid w:val="1A928BB7"/>
    <w:rsid w:val="1CEFF1BD"/>
    <w:rsid w:val="1E4185E1"/>
    <w:rsid w:val="23E02AC2"/>
    <w:rsid w:val="240C9E07"/>
    <w:rsid w:val="2425A60F"/>
    <w:rsid w:val="245027EA"/>
    <w:rsid w:val="26EE0988"/>
    <w:rsid w:val="28A21B23"/>
    <w:rsid w:val="297FA3F3"/>
    <w:rsid w:val="2CA92029"/>
    <w:rsid w:val="2CE1325F"/>
    <w:rsid w:val="2D5F43B5"/>
    <w:rsid w:val="2DC00619"/>
    <w:rsid w:val="30704D43"/>
    <w:rsid w:val="32146E7D"/>
    <w:rsid w:val="32F31029"/>
    <w:rsid w:val="333A2D4B"/>
    <w:rsid w:val="34B86121"/>
    <w:rsid w:val="34B8A9D4"/>
    <w:rsid w:val="3A02DAA6"/>
    <w:rsid w:val="3A4ADC04"/>
    <w:rsid w:val="3A53BADC"/>
    <w:rsid w:val="4050E8D4"/>
    <w:rsid w:val="41464FDB"/>
    <w:rsid w:val="44E28216"/>
    <w:rsid w:val="452A69E4"/>
    <w:rsid w:val="48637A7D"/>
    <w:rsid w:val="49C1B0CE"/>
    <w:rsid w:val="4EBEF9C7"/>
    <w:rsid w:val="4F3AA429"/>
    <w:rsid w:val="50F6EDAA"/>
    <w:rsid w:val="55436F18"/>
    <w:rsid w:val="557EF002"/>
    <w:rsid w:val="5658E81C"/>
    <w:rsid w:val="59E14803"/>
    <w:rsid w:val="5ACDED9F"/>
    <w:rsid w:val="5C4AE768"/>
    <w:rsid w:val="5CAA2C00"/>
    <w:rsid w:val="5CF6135B"/>
    <w:rsid w:val="5E29E018"/>
    <w:rsid w:val="607C5DFF"/>
    <w:rsid w:val="6227E5EF"/>
    <w:rsid w:val="6BED8D6C"/>
    <w:rsid w:val="6C0071EC"/>
    <w:rsid w:val="6D292DBB"/>
    <w:rsid w:val="6ED72757"/>
    <w:rsid w:val="7119B540"/>
    <w:rsid w:val="719342A6"/>
    <w:rsid w:val="7193A0B0"/>
    <w:rsid w:val="72E99E40"/>
    <w:rsid w:val="73527736"/>
    <w:rsid w:val="74959723"/>
    <w:rsid w:val="75131494"/>
    <w:rsid w:val="76DD4435"/>
    <w:rsid w:val="777564AA"/>
    <w:rsid w:val="7A815D23"/>
    <w:rsid w:val="7CC11463"/>
    <w:rsid w:val="7F75E6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67D3033D-7108-4812-B744-F61DF965C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E7"/>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table" w:customStyle="1" w:styleId="xTableaupagedegarde1">
    <w:name w:val="x Tableau page de garde1"/>
    <w:basedOn w:val="TableNormal"/>
    <w:next w:val="TableGrid"/>
    <w:uiPriority w:val="39"/>
    <w:qFormat/>
    <w:rsid w:val="000E0391"/>
    <w:pPr>
      <w:spacing w:before="0" w:after="0"/>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1a4e2bce384fa28a9bab0d81e371d21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fb6cac15fbfe0905404ce0dbe7e6f34c"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01C27C5A-F654-4EAD-AF65-12349F823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11</TotalTime>
  <Pages>6</Pages>
  <Words>2316</Words>
  <Characters>13202</Characters>
  <Application>Microsoft Office Word</Application>
  <DocSecurity>0</DocSecurity>
  <Lines>110</Lines>
  <Paragraphs>30</Paragraphs>
  <ScaleCrop>false</ScaleCrop>
  <Company>Nokia &amp; NSN</Company>
  <LinksUpToDate>false</LinksUpToDate>
  <CharactersWithSpaces>15488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7</cp:revision>
  <cp:lastPrinted>2020-10-15T01:51:00Z</cp:lastPrinted>
  <dcterms:created xsi:type="dcterms:W3CDTF">2025-10-03T12:38:00Z</dcterms:created>
  <dcterms:modified xsi:type="dcterms:W3CDTF">2025-10-03T12:48:00Z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